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D0" w:rsidRDefault="001B7ED0">
      <w:r w:rsidRPr="001B7ED0">
        <w:t xml:space="preserve"> </w:t>
      </w:r>
    </w:p>
    <w:tbl>
      <w:tblPr>
        <w:tblpPr w:leftFromText="180" w:rightFromText="180" w:vertAnchor="text" w:horzAnchor="margin" w:tblpXSpec="center" w:tblpY="-3476"/>
        <w:tblW w:w="10454" w:type="dxa"/>
        <w:tblBorders>
          <w:bottom w:val="single" w:sz="12" w:space="0" w:color="auto"/>
        </w:tblBorders>
        <w:tblLook w:val="01E0" w:firstRow="1" w:lastRow="1" w:firstColumn="1" w:lastColumn="1" w:noHBand="0" w:noVBand="0"/>
      </w:tblPr>
      <w:tblGrid>
        <w:gridCol w:w="3794"/>
        <w:gridCol w:w="2520"/>
        <w:gridCol w:w="4140"/>
      </w:tblGrid>
      <w:tr w:rsidR="001B7ED0" w:rsidRPr="001B7ED0" w:rsidTr="00E700F7">
        <w:trPr>
          <w:trHeight w:val="2556"/>
        </w:trPr>
        <w:tc>
          <w:tcPr>
            <w:tcW w:w="3794" w:type="dxa"/>
            <w:tcBorders>
              <w:bottom w:val="thinThickSmallGap" w:sz="24" w:space="0" w:color="auto"/>
            </w:tcBorders>
          </w:tcPr>
          <w:p w:rsidR="001B7ED0" w:rsidRPr="001B7ED0" w:rsidRDefault="001B7ED0" w:rsidP="001B7ED0">
            <w:pPr>
              <w:spacing w:after="0"/>
              <w:rPr>
                <w:rFonts w:ascii="Times New Roman" w:hAnsi="Times New Roman" w:cs="Times New Roman"/>
                <w:sz w:val="16"/>
                <w:szCs w:val="16"/>
              </w:rPr>
            </w:pPr>
          </w:p>
          <w:p w:rsidR="001B7ED0" w:rsidRPr="001B7ED0" w:rsidRDefault="001B7ED0" w:rsidP="001B7ED0">
            <w:pPr>
              <w:spacing w:after="0"/>
              <w:jc w:val="center"/>
              <w:rPr>
                <w:rFonts w:ascii="Times New Roman" w:hAnsi="Times New Roman" w:cs="Times New Roman"/>
                <w:sz w:val="16"/>
                <w:szCs w:val="16"/>
                <w:lang w:val="be-BY"/>
              </w:rPr>
            </w:pPr>
            <w:r w:rsidRPr="001B7ED0">
              <w:rPr>
                <w:rFonts w:ascii="Times New Roman" w:hAnsi="Times New Roman" w:cs="Times New Roman"/>
                <w:sz w:val="16"/>
                <w:szCs w:val="16"/>
              </w:rPr>
              <w:t>БАШ</w:t>
            </w:r>
            <w:r w:rsidRPr="001B7ED0">
              <w:rPr>
                <w:rFonts w:ascii="Times New Roman" w:eastAsia="MS Mincho" w:hAnsi="Times New Roman" w:cs="Times New Roman"/>
                <w:sz w:val="16"/>
                <w:szCs w:val="16"/>
                <w:lang w:val="be-BY"/>
              </w:rPr>
              <w:t>Ҡ</w:t>
            </w:r>
            <w:r w:rsidRPr="001B7ED0">
              <w:rPr>
                <w:rFonts w:ascii="Times New Roman" w:hAnsi="Times New Roman" w:cs="Times New Roman"/>
                <w:sz w:val="16"/>
                <w:szCs w:val="16"/>
              </w:rPr>
              <w:t xml:space="preserve">ОРТОСТАН </w:t>
            </w:r>
            <w:r w:rsidRPr="001B7ED0">
              <w:rPr>
                <w:rFonts w:ascii="Times New Roman" w:hAnsi="Times New Roman" w:cs="Times New Roman"/>
                <w:sz w:val="16"/>
                <w:szCs w:val="16"/>
                <w:lang w:val="be-BY"/>
              </w:rPr>
              <w:t>РЕСПУБЛИКАҺЫ</w:t>
            </w:r>
          </w:p>
          <w:p w:rsidR="001B7ED0" w:rsidRPr="001B7ED0" w:rsidRDefault="001B7ED0" w:rsidP="001B7ED0">
            <w:pPr>
              <w:spacing w:after="0"/>
              <w:jc w:val="center"/>
              <w:rPr>
                <w:rFonts w:ascii="Times New Roman" w:hAnsi="Times New Roman" w:cs="Times New Roman"/>
                <w:sz w:val="16"/>
                <w:szCs w:val="16"/>
                <w:lang w:val="be-BY"/>
              </w:rPr>
            </w:pPr>
          </w:p>
          <w:p w:rsidR="001B7ED0" w:rsidRPr="001B7ED0" w:rsidRDefault="001B7ED0" w:rsidP="001B7ED0">
            <w:pPr>
              <w:spacing w:after="0"/>
              <w:jc w:val="center"/>
              <w:rPr>
                <w:rFonts w:ascii="Times New Roman" w:hAnsi="Times New Roman" w:cs="Times New Roman"/>
                <w:sz w:val="16"/>
                <w:szCs w:val="16"/>
                <w:lang w:val="be-BY"/>
              </w:rPr>
            </w:pPr>
            <w:r w:rsidRPr="001B7ED0">
              <w:rPr>
                <w:rFonts w:ascii="Times New Roman" w:hAnsi="Times New Roman" w:cs="Times New Roman"/>
                <w:sz w:val="16"/>
                <w:szCs w:val="16"/>
                <w:lang w:val="be-BY"/>
              </w:rPr>
              <w:t xml:space="preserve">ӨФӨ </w:t>
            </w:r>
            <w:r w:rsidRPr="001B7ED0">
              <w:rPr>
                <w:rFonts w:ascii="Times New Roman" w:eastAsia="MS Mincho" w:hAnsi="Times New Roman" w:cs="Times New Roman"/>
                <w:sz w:val="16"/>
                <w:szCs w:val="16"/>
                <w:lang w:val="be-BY"/>
              </w:rPr>
              <w:t>Ҡ</w:t>
            </w:r>
            <w:r w:rsidRPr="001B7ED0">
              <w:rPr>
                <w:rFonts w:ascii="Times New Roman" w:hAnsi="Times New Roman" w:cs="Times New Roman"/>
                <w:sz w:val="16"/>
                <w:szCs w:val="16"/>
                <w:lang w:val="be-BY"/>
              </w:rPr>
              <w:t xml:space="preserve">АЛАҺЫ </w:t>
            </w:r>
            <w:r w:rsidRPr="001B7ED0">
              <w:rPr>
                <w:rFonts w:ascii="Times New Roman" w:eastAsia="MS Mincho" w:hAnsi="Times New Roman" w:cs="Times New Roman"/>
                <w:sz w:val="16"/>
                <w:szCs w:val="16"/>
                <w:lang w:val="be-BY"/>
              </w:rPr>
              <w:t>Ҡ</w:t>
            </w:r>
            <w:r w:rsidRPr="001B7ED0">
              <w:rPr>
                <w:rFonts w:ascii="Times New Roman" w:hAnsi="Times New Roman" w:cs="Times New Roman"/>
                <w:sz w:val="16"/>
                <w:szCs w:val="16"/>
                <w:lang w:val="be-BY"/>
              </w:rPr>
              <w:t>АЛА ОКРУГЫ</w:t>
            </w:r>
          </w:p>
          <w:p w:rsidR="001B7ED0" w:rsidRPr="001B7ED0" w:rsidRDefault="001B7ED0" w:rsidP="001B7ED0">
            <w:pPr>
              <w:spacing w:after="0"/>
              <w:jc w:val="center"/>
              <w:rPr>
                <w:rFonts w:ascii="Times New Roman" w:hAnsi="Times New Roman" w:cs="Times New Roman"/>
                <w:sz w:val="16"/>
                <w:szCs w:val="16"/>
                <w:lang w:val="be-BY"/>
              </w:rPr>
            </w:pPr>
            <w:r w:rsidRPr="001B7ED0">
              <w:rPr>
                <w:rFonts w:ascii="Times New Roman" w:hAnsi="Times New Roman" w:cs="Times New Roman"/>
                <w:sz w:val="16"/>
                <w:szCs w:val="16"/>
                <w:lang w:val="be-BY"/>
              </w:rPr>
              <w:t>ХАКИМИӘТЕНЕҢ</w:t>
            </w:r>
          </w:p>
          <w:p w:rsidR="001B7ED0" w:rsidRPr="001B7ED0" w:rsidRDefault="001B7ED0" w:rsidP="001B7ED0">
            <w:pPr>
              <w:spacing w:after="0"/>
              <w:jc w:val="center"/>
              <w:rPr>
                <w:rFonts w:ascii="Times New Roman" w:hAnsi="Times New Roman" w:cs="Times New Roman"/>
                <w:sz w:val="16"/>
                <w:szCs w:val="16"/>
                <w:lang w:val="be-BY"/>
              </w:rPr>
            </w:pPr>
            <w:r w:rsidRPr="001B7ED0">
              <w:rPr>
                <w:rFonts w:ascii="Times New Roman" w:hAnsi="Times New Roman" w:cs="Times New Roman"/>
                <w:sz w:val="16"/>
                <w:szCs w:val="16"/>
                <w:lang w:val="be-BY"/>
              </w:rPr>
              <w:t xml:space="preserve"> МӘҒАРИФ ИДАРАЛЫҒЫ</w:t>
            </w:r>
          </w:p>
          <w:p w:rsidR="001B7ED0" w:rsidRPr="001B7ED0" w:rsidRDefault="001B7ED0" w:rsidP="001B7ED0">
            <w:pPr>
              <w:spacing w:after="0"/>
              <w:jc w:val="center"/>
              <w:rPr>
                <w:rFonts w:ascii="Times New Roman" w:hAnsi="Times New Roman" w:cs="Times New Roman"/>
                <w:sz w:val="10"/>
                <w:szCs w:val="10"/>
                <w:lang w:val="be-BY"/>
              </w:rPr>
            </w:pPr>
          </w:p>
          <w:p w:rsidR="001B7ED0" w:rsidRPr="001B7ED0" w:rsidRDefault="001B7ED0" w:rsidP="001B7ED0">
            <w:pPr>
              <w:spacing w:after="0"/>
              <w:jc w:val="center"/>
              <w:rPr>
                <w:rFonts w:ascii="Times New Roman" w:hAnsi="Times New Roman" w:cs="Times New Roman"/>
                <w:sz w:val="16"/>
                <w:szCs w:val="16"/>
                <w:lang w:val="be-BY"/>
              </w:rPr>
            </w:pPr>
            <w:r w:rsidRPr="001B7ED0">
              <w:rPr>
                <w:rFonts w:ascii="Times New Roman" w:hAnsi="Times New Roman" w:cs="Times New Roman"/>
                <w:sz w:val="16"/>
                <w:szCs w:val="16"/>
                <w:lang w:val="be-BY"/>
              </w:rPr>
              <w:t xml:space="preserve">ӨФӨ </w:t>
            </w:r>
            <w:r w:rsidRPr="001B7ED0">
              <w:rPr>
                <w:rFonts w:ascii="Times New Roman" w:eastAsia="MS Mincho" w:hAnsi="Times New Roman" w:cs="Times New Roman"/>
                <w:sz w:val="16"/>
                <w:szCs w:val="16"/>
                <w:lang w:val="be-BY"/>
              </w:rPr>
              <w:t>Ҡ</w:t>
            </w:r>
            <w:r w:rsidRPr="001B7ED0">
              <w:rPr>
                <w:rFonts w:ascii="Times New Roman" w:hAnsi="Times New Roman" w:cs="Times New Roman"/>
                <w:sz w:val="16"/>
                <w:szCs w:val="16"/>
                <w:lang w:val="be-BY"/>
              </w:rPr>
              <w:t xml:space="preserve">АЛАҺЫ </w:t>
            </w:r>
            <w:r w:rsidRPr="001B7ED0">
              <w:rPr>
                <w:rFonts w:ascii="Times New Roman" w:eastAsia="MS Mincho" w:hAnsi="Times New Roman" w:cs="Times New Roman"/>
                <w:sz w:val="16"/>
                <w:szCs w:val="16"/>
                <w:lang w:val="be-BY"/>
              </w:rPr>
              <w:t>Ҡ</w:t>
            </w:r>
            <w:r w:rsidRPr="001B7ED0">
              <w:rPr>
                <w:rFonts w:ascii="Times New Roman" w:hAnsi="Times New Roman" w:cs="Times New Roman"/>
                <w:sz w:val="16"/>
                <w:szCs w:val="16"/>
                <w:lang w:val="be-BY"/>
              </w:rPr>
              <w:t>АЛА ОКРУГЫ</w:t>
            </w:r>
          </w:p>
          <w:p w:rsidR="001B7ED0" w:rsidRPr="001B7ED0" w:rsidRDefault="001B7ED0" w:rsidP="001B7ED0">
            <w:pPr>
              <w:autoSpaceDE w:val="0"/>
              <w:autoSpaceDN w:val="0"/>
              <w:adjustRightInd w:val="0"/>
              <w:spacing w:after="0"/>
              <w:jc w:val="center"/>
              <w:rPr>
                <w:rFonts w:ascii="Times New Roman" w:hAnsi="Times New Roman" w:cs="Times New Roman"/>
                <w:b/>
                <w:bCs/>
                <w:sz w:val="16"/>
                <w:szCs w:val="16"/>
                <w:lang w:val="be-BY"/>
              </w:rPr>
            </w:pPr>
            <w:r w:rsidRPr="001B7ED0">
              <w:rPr>
                <w:rFonts w:ascii="Times New Roman" w:hAnsi="Times New Roman" w:cs="Times New Roman"/>
                <w:b/>
                <w:bCs/>
                <w:sz w:val="16"/>
                <w:szCs w:val="16"/>
                <w:lang w:val="be-BY"/>
              </w:rPr>
              <w:t>“</w:t>
            </w:r>
            <w:r w:rsidRPr="001B7ED0">
              <w:rPr>
                <w:rFonts w:ascii="Times New Roman" w:hAnsi="Times New Roman" w:cs="Times New Roman"/>
                <w:b/>
                <w:bCs/>
                <w:sz w:val="16"/>
                <w:szCs w:val="16"/>
              </w:rPr>
              <w:t>105-се</w:t>
            </w:r>
            <w:r w:rsidRPr="001B7ED0">
              <w:rPr>
                <w:rFonts w:ascii="Times New Roman" w:hAnsi="Times New Roman" w:cs="Times New Roman"/>
                <w:b/>
                <w:bCs/>
                <w:sz w:val="16"/>
                <w:szCs w:val="16"/>
                <w:lang w:val="be-BY"/>
              </w:rPr>
              <w:t xml:space="preserve"> ГИМНАЗИЯҺЫ”</w:t>
            </w:r>
          </w:p>
          <w:p w:rsidR="001B7ED0" w:rsidRPr="001B7ED0" w:rsidRDefault="001B7ED0" w:rsidP="001B7ED0">
            <w:pPr>
              <w:spacing w:after="0"/>
              <w:jc w:val="center"/>
              <w:rPr>
                <w:rFonts w:ascii="Times New Roman" w:hAnsi="Times New Roman" w:cs="Times New Roman"/>
                <w:sz w:val="16"/>
                <w:szCs w:val="16"/>
                <w:lang w:val="be-BY"/>
              </w:rPr>
            </w:pPr>
            <w:r w:rsidRPr="001B7ED0">
              <w:rPr>
                <w:rFonts w:ascii="Times New Roman" w:hAnsi="Times New Roman" w:cs="Times New Roman"/>
                <w:sz w:val="16"/>
                <w:szCs w:val="16"/>
                <w:lang w:val="be-BY"/>
              </w:rPr>
              <w:t>МУНИЦИПАЛЬ БЮДЖЕТ</w:t>
            </w:r>
          </w:p>
          <w:p w:rsidR="001B7ED0" w:rsidRPr="001B7ED0" w:rsidRDefault="001B7ED0" w:rsidP="001B7ED0">
            <w:pPr>
              <w:spacing w:after="0"/>
              <w:jc w:val="center"/>
              <w:rPr>
                <w:rFonts w:ascii="Times New Roman" w:hAnsi="Times New Roman" w:cs="Times New Roman"/>
                <w:sz w:val="16"/>
                <w:szCs w:val="16"/>
                <w:lang w:val="be-BY"/>
              </w:rPr>
            </w:pPr>
            <w:r w:rsidRPr="001B7ED0">
              <w:rPr>
                <w:rFonts w:ascii="Times New Roman" w:hAnsi="Times New Roman" w:cs="Times New Roman"/>
                <w:sz w:val="16"/>
                <w:szCs w:val="16"/>
                <w:lang w:val="be-BY"/>
              </w:rPr>
              <w:t>ДӨЙӨМ БЕЛЕМ БИРЕҮ УЧРЕЖДЕНИЕҺЫ</w:t>
            </w:r>
          </w:p>
          <w:p w:rsidR="001B7ED0" w:rsidRPr="001B7ED0" w:rsidRDefault="001B7ED0" w:rsidP="001B7ED0">
            <w:pPr>
              <w:spacing w:after="0"/>
              <w:jc w:val="center"/>
              <w:rPr>
                <w:rFonts w:ascii="Times New Roman" w:hAnsi="Times New Roman" w:cs="Times New Roman"/>
                <w:sz w:val="2"/>
                <w:szCs w:val="2"/>
                <w:lang w:val="be-BY"/>
              </w:rPr>
            </w:pPr>
          </w:p>
          <w:p w:rsidR="001B7ED0" w:rsidRPr="001B7ED0" w:rsidRDefault="001B7ED0" w:rsidP="001B7ED0">
            <w:pPr>
              <w:spacing w:after="0"/>
              <w:jc w:val="center"/>
              <w:rPr>
                <w:rFonts w:ascii="Times New Roman" w:hAnsi="Times New Roman" w:cs="Times New Roman"/>
                <w:sz w:val="2"/>
                <w:szCs w:val="2"/>
                <w:lang w:val="be-BY"/>
              </w:rPr>
            </w:pPr>
          </w:p>
          <w:p w:rsidR="001B7ED0" w:rsidRPr="001B7ED0" w:rsidRDefault="001B7ED0" w:rsidP="001B7ED0">
            <w:pPr>
              <w:spacing w:after="0"/>
              <w:jc w:val="center"/>
              <w:rPr>
                <w:rFonts w:ascii="Times New Roman" w:hAnsi="Times New Roman" w:cs="Times New Roman"/>
                <w:sz w:val="2"/>
                <w:szCs w:val="2"/>
                <w:lang w:val="be-BY"/>
              </w:rPr>
            </w:pPr>
          </w:p>
          <w:p w:rsidR="001B7ED0" w:rsidRPr="001B7ED0" w:rsidRDefault="001B7ED0" w:rsidP="001B7ED0">
            <w:pPr>
              <w:spacing w:after="0"/>
              <w:jc w:val="center"/>
              <w:rPr>
                <w:rFonts w:ascii="Times New Roman" w:hAnsi="Times New Roman" w:cs="Times New Roman"/>
                <w:sz w:val="2"/>
                <w:szCs w:val="2"/>
                <w:lang w:val="be-BY"/>
              </w:rPr>
            </w:pPr>
          </w:p>
          <w:p w:rsidR="001B7ED0" w:rsidRPr="001B7ED0" w:rsidRDefault="001B7ED0" w:rsidP="001B7ED0">
            <w:pPr>
              <w:spacing w:after="0"/>
              <w:jc w:val="center"/>
              <w:rPr>
                <w:rFonts w:ascii="Times New Roman" w:hAnsi="Times New Roman" w:cs="Times New Roman"/>
                <w:sz w:val="2"/>
                <w:szCs w:val="2"/>
                <w:lang w:val="be-BY"/>
              </w:rPr>
            </w:pPr>
          </w:p>
          <w:p w:rsidR="001B7ED0" w:rsidRPr="001B7ED0" w:rsidRDefault="001B7ED0" w:rsidP="001B7ED0">
            <w:pPr>
              <w:spacing w:after="0"/>
              <w:jc w:val="center"/>
              <w:rPr>
                <w:rFonts w:ascii="Times New Roman" w:hAnsi="Times New Roman" w:cs="Times New Roman"/>
                <w:bCs/>
                <w:sz w:val="14"/>
                <w:szCs w:val="14"/>
                <w:lang w:val="sr-Cyrl-CS"/>
              </w:rPr>
            </w:pPr>
            <w:r w:rsidRPr="001B7ED0">
              <w:rPr>
                <w:rFonts w:ascii="Times New Roman" w:hAnsi="Times New Roman" w:cs="Times New Roman"/>
                <w:bCs/>
                <w:sz w:val="14"/>
                <w:szCs w:val="14"/>
                <w:lang w:val="bg-BG"/>
              </w:rPr>
              <w:t xml:space="preserve">450061, </w:t>
            </w:r>
            <w:r w:rsidRPr="001B7ED0">
              <w:rPr>
                <w:rFonts w:ascii="Times New Roman" w:hAnsi="Times New Roman" w:cs="Times New Roman"/>
                <w:sz w:val="14"/>
                <w:szCs w:val="14"/>
              </w:rPr>
              <w:t xml:space="preserve"> </w:t>
            </w:r>
            <w:r w:rsidRPr="001B7ED0">
              <w:rPr>
                <w:rFonts w:ascii="Times New Roman" w:hAnsi="Times New Roman" w:cs="Times New Roman"/>
                <w:bCs/>
                <w:sz w:val="14"/>
                <w:szCs w:val="14"/>
                <w:lang w:val="bg-BG"/>
              </w:rPr>
              <w:t xml:space="preserve"> </w:t>
            </w:r>
            <w:proofErr w:type="spellStart"/>
            <w:r w:rsidRPr="001B7ED0">
              <w:rPr>
                <w:rFonts w:ascii="Times New Roman" w:hAnsi="Times New Roman" w:cs="Times New Roman"/>
                <w:bCs/>
                <w:sz w:val="14"/>
                <w:szCs w:val="14"/>
              </w:rPr>
              <w:t>Өфө</w:t>
            </w:r>
            <w:proofErr w:type="spellEnd"/>
            <w:r w:rsidRPr="001B7ED0">
              <w:rPr>
                <w:rFonts w:ascii="Times New Roman" w:hAnsi="Times New Roman" w:cs="Times New Roman"/>
                <w:bCs/>
                <w:sz w:val="14"/>
                <w:szCs w:val="14"/>
              </w:rPr>
              <w:t xml:space="preserve"> </w:t>
            </w:r>
            <w:proofErr w:type="spellStart"/>
            <w:r w:rsidRPr="001B7ED0">
              <w:rPr>
                <w:rFonts w:ascii="Times New Roman" w:hAnsi="Times New Roman" w:cs="Times New Roman"/>
                <w:bCs/>
                <w:sz w:val="14"/>
                <w:szCs w:val="14"/>
              </w:rPr>
              <w:t>ҡалаһы</w:t>
            </w:r>
            <w:proofErr w:type="spellEnd"/>
            <w:r w:rsidRPr="001B7ED0">
              <w:rPr>
                <w:rFonts w:ascii="Times New Roman" w:hAnsi="Times New Roman" w:cs="Times New Roman"/>
                <w:bCs/>
                <w:sz w:val="14"/>
                <w:szCs w:val="14"/>
                <w:lang w:val="sr-Cyrl-CS"/>
              </w:rPr>
              <w:t>, Гончаров урамы, 5</w:t>
            </w:r>
          </w:p>
          <w:p w:rsidR="001B7ED0" w:rsidRPr="001B7ED0" w:rsidRDefault="001B7ED0" w:rsidP="001B7ED0">
            <w:pPr>
              <w:spacing w:after="0"/>
              <w:jc w:val="center"/>
              <w:rPr>
                <w:rFonts w:ascii="Times New Roman" w:hAnsi="Times New Roman" w:cs="Times New Roman"/>
                <w:bCs/>
                <w:sz w:val="14"/>
                <w:szCs w:val="14"/>
                <w:lang w:val="bg-BG"/>
              </w:rPr>
            </w:pPr>
            <w:r w:rsidRPr="001B7ED0">
              <w:rPr>
                <w:rFonts w:ascii="Times New Roman" w:hAnsi="Times New Roman" w:cs="Times New Roman"/>
                <w:bCs/>
                <w:sz w:val="14"/>
                <w:szCs w:val="14"/>
                <w:lang w:val="bg-BG"/>
              </w:rPr>
              <w:t>Тел./</w:t>
            </w:r>
            <w:r w:rsidRPr="001B7ED0">
              <w:rPr>
                <w:rFonts w:ascii="Times New Roman" w:hAnsi="Times New Roman" w:cs="Times New Roman"/>
                <w:bCs/>
                <w:sz w:val="14"/>
                <w:szCs w:val="14"/>
                <w:lang w:val="sr-Cyrl-CS"/>
              </w:rPr>
              <w:t xml:space="preserve">факс: </w:t>
            </w:r>
            <w:r w:rsidRPr="001B7ED0">
              <w:rPr>
                <w:rFonts w:ascii="Times New Roman" w:hAnsi="Times New Roman" w:cs="Times New Roman"/>
                <w:bCs/>
                <w:sz w:val="14"/>
                <w:szCs w:val="14"/>
                <w:lang w:val="bg-BG"/>
              </w:rPr>
              <w:t xml:space="preserve">(347) 260-48-97,   </w:t>
            </w:r>
            <w:r w:rsidRPr="001B7ED0">
              <w:rPr>
                <w:rFonts w:ascii="Times New Roman" w:hAnsi="Times New Roman" w:cs="Times New Roman"/>
                <w:bCs/>
                <w:sz w:val="14"/>
                <w:szCs w:val="14"/>
                <w:lang w:val="en-US"/>
              </w:rPr>
              <w:t>e</w:t>
            </w:r>
            <w:r w:rsidRPr="001B7ED0">
              <w:rPr>
                <w:rFonts w:ascii="Times New Roman" w:hAnsi="Times New Roman" w:cs="Times New Roman"/>
                <w:bCs/>
                <w:sz w:val="14"/>
                <w:szCs w:val="14"/>
              </w:rPr>
              <w:t>-</w:t>
            </w:r>
            <w:r w:rsidRPr="001B7ED0">
              <w:rPr>
                <w:rFonts w:ascii="Times New Roman" w:hAnsi="Times New Roman" w:cs="Times New Roman"/>
                <w:bCs/>
                <w:sz w:val="14"/>
                <w:szCs w:val="14"/>
                <w:lang w:val="en-US"/>
              </w:rPr>
              <w:t>mail</w:t>
            </w:r>
            <w:r w:rsidRPr="001B7ED0">
              <w:rPr>
                <w:rFonts w:ascii="Times New Roman" w:hAnsi="Times New Roman" w:cs="Times New Roman"/>
                <w:bCs/>
                <w:sz w:val="14"/>
                <w:szCs w:val="14"/>
              </w:rPr>
              <w:t xml:space="preserve">: </w:t>
            </w:r>
            <w:hyperlink r:id="rId5" w:history="1">
              <w:r w:rsidRPr="001B7ED0">
                <w:rPr>
                  <w:rStyle w:val="a3"/>
                  <w:rFonts w:ascii="Times New Roman" w:hAnsi="Times New Roman" w:cs="Times New Roman"/>
                  <w:sz w:val="14"/>
                  <w:szCs w:val="14"/>
                  <w:lang w:val="en-US"/>
                </w:rPr>
                <w:t>gimnaz</w:t>
              </w:r>
              <w:r w:rsidRPr="001B7ED0">
                <w:rPr>
                  <w:rStyle w:val="a3"/>
                  <w:rFonts w:ascii="Times New Roman" w:hAnsi="Times New Roman" w:cs="Times New Roman"/>
                  <w:sz w:val="14"/>
                  <w:szCs w:val="14"/>
                </w:rPr>
                <w:t>105@</w:t>
              </w:r>
              <w:r w:rsidRPr="001B7ED0">
                <w:rPr>
                  <w:rStyle w:val="a3"/>
                  <w:rFonts w:ascii="Times New Roman" w:hAnsi="Times New Roman" w:cs="Times New Roman"/>
                  <w:sz w:val="14"/>
                  <w:szCs w:val="14"/>
                  <w:lang w:val="en-US"/>
                </w:rPr>
                <w:t>mail</w:t>
              </w:r>
              <w:r w:rsidRPr="001B7ED0">
                <w:rPr>
                  <w:rStyle w:val="a3"/>
                  <w:rFonts w:ascii="Times New Roman" w:hAnsi="Times New Roman" w:cs="Times New Roman"/>
                  <w:sz w:val="14"/>
                  <w:szCs w:val="14"/>
                </w:rPr>
                <w:t>.</w:t>
              </w:r>
              <w:proofErr w:type="spellStart"/>
              <w:r w:rsidRPr="001B7ED0">
                <w:rPr>
                  <w:rStyle w:val="a3"/>
                  <w:rFonts w:ascii="Times New Roman" w:hAnsi="Times New Roman" w:cs="Times New Roman"/>
                  <w:sz w:val="14"/>
                  <w:szCs w:val="14"/>
                  <w:lang w:val="en-US"/>
                </w:rPr>
                <w:t>ru</w:t>
              </w:r>
              <w:proofErr w:type="spellEnd"/>
            </w:hyperlink>
            <w:r w:rsidRPr="001B7ED0">
              <w:rPr>
                <w:rFonts w:ascii="Times New Roman" w:hAnsi="Times New Roman" w:cs="Times New Roman"/>
                <w:sz w:val="14"/>
                <w:szCs w:val="14"/>
              </w:rPr>
              <w:t xml:space="preserve"> </w:t>
            </w:r>
            <w:r w:rsidRPr="001B7ED0">
              <w:rPr>
                <w:rFonts w:ascii="Times New Roman" w:hAnsi="Times New Roman" w:cs="Times New Roman"/>
                <w:bCs/>
                <w:sz w:val="14"/>
                <w:szCs w:val="14"/>
              </w:rPr>
              <w:t xml:space="preserve">  </w:t>
            </w:r>
          </w:p>
        </w:tc>
        <w:tc>
          <w:tcPr>
            <w:tcW w:w="2520" w:type="dxa"/>
            <w:tcBorders>
              <w:bottom w:val="thinThickSmallGap" w:sz="24" w:space="0" w:color="auto"/>
            </w:tcBorders>
          </w:tcPr>
          <w:p w:rsidR="001B7ED0" w:rsidRPr="001B7ED0" w:rsidRDefault="001B7ED0" w:rsidP="001B7ED0">
            <w:pPr>
              <w:spacing w:after="0"/>
              <w:jc w:val="center"/>
              <w:rPr>
                <w:rFonts w:ascii="Times New Roman" w:hAnsi="Times New Roman" w:cs="Times New Roman"/>
                <w:sz w:val="16"/>
                <w:szCs w:val="16"/>
                <w:lang w:val="be-BY"/>
              </w:rPr>
            </w:pPr>
          </w:p>
          <w:p w:rsidR="001B7ED0" w:rsidRPr="001B7ED0" w:rsidRDefault="001B7ED0" w:rsidP="001B7ED0">
            <w:pPr>
              <w:spacing w:after="0"/>
              <w:jc w:val="center"/>
              <w:rPr>
                <w:rFonts w:ascii="Times New Roman" w:hAnsi="Times New Roman" w:cs="Times New Roman"/>
                <w:color w:val="FFFFFF"/>
                <w:lang w:val="be-BY"/>
              </w:rPr>
            </w:pPr>
          </w:p>
          <w:p w:rsidR="001B7ED0" w:rsidRPr="001B7ED0" w:rsidRDefault="001B7ED0" w:rsidP="001B7ED0">
            <w:pPr>
              <w:spacing w:after="0"/>
              <w:jc w:val="center"/>
              <w:rPr>
                <w:rFonts w:ascii="Times New Roman" w:hAnsi="Times New Roman" w:cs="Times New Roman"/>
                <w:color w:val="FFFFFF"/>
                <w:lang w:val="be-BY"/>
              </w:rPr>
            </w:pPr>
            <w:r w:rsidRPr="001B7ED0">
              <w:rPr>
                <w:rFonts w:ascii="Times New Roman" w:hAnsi="Times New Roman" w:cs="Times New Roman"/>
                <w:noProof/>
                <w:color w:val="FFFFFF"/>
              </w:rPr>
              <w:drawing>
                <wp:inline distT="0" distB="0" distL="0" distR="0" wp14:anchorId="54B05F5E" wp14:editId="0D477A2F">
                  <wp:extent cx="716280" cy="891540"/>
                  <wp:effectExtent l="19050" t="0" r="7620" b="0"/>
                  <wp:docPr id="4" name="Рисунок 1" descr="clip_image00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345"/>
                          <pic:cNvPicPr>
                            <a:picLocks noChangeAspect="1" noChangeArrowheads="1"/>
                          </pic:cNvPicPr>
                        </pic:nvPicPr>
                        <pic:blipFill>
                          <a:blip r:embed="rId6" cstate="print"/>
                          <a:srcRect/>
                          <a:stretch>
                            <a:fillRect/>
                          </a:stretch>
                        </pic:blipFill>
                        <pic:spPr bwMode="auto">
                          <a:xfrm>
                            <a:off x="0" y="0"/>
                            <a:ext cx="716280" cy="891540"/>
                          </a:xfrm>
                          <a:prstGeom prst="rect">
                            <a:avLst/>
                          </a:prstGeom>
                          <a:noFill/>
                          <a:ln w="9525">
                            <a:noFill/>
                            <a:miter lim="800000"/>
                            <a:headEnd/>
                            <a:tailEnd/>
                          </a:ln>
                        </pic:spPr>
                      </pic:pic>
                    </a:graphicData>
                  </a:graphic>
                </wp:inline>
              </w:drawing>
            </w:r>
          </w:p>
          <w:p w:rsidR="001B7ED0" w:rsidRPr="001B7ED0" w:rsidRDefault="001B7ED0" w:rsidP="001B7ED0">
            <w:pPr>
              <w:spacing w:after="0"/>
              <w:jc w:val="center"/>
              <w:rPr>
                <w:rFonts w:ascii="Times New Roman" w:hAnsi="Times New Roman" w:cs="Times New Roman"/>
                <w:color w:val="FFFFFF"/>
                <w:lang w:val="be-BY"/>
              </w:rPr>
            </w:pPr>
          </w:p>
          <w:p w:rsidR="001B7ED0" w:rsidRPr="001B7ED0" w:rsidRDefault="001B7ED0" w:rsidP="001B7ED0">
            <w:pPr>
              <w:spacing w:after="0"/>
              <w:rPr>
                <w:rFonts w:ascii="Times New Roman" w:hAnsi="Times New Roman" w:cs="Times New Roman"/>
                <w:color w:val="FFFFFF"/>
                <w:sz w:val="13"/>
                <w:szCs w:val="13"/>
                <w:lang w:val="be-BY"/>
              </w:rPr>
            </w:pPr>
            <w:r w:rsidRPr="001B7ED0">
              <w:rPr>
                <w:rFonts w:ascii="Times New Roman" w:hAnsi="Times New Roman" w:cs="Times New Roman"/>
                <w:sz w:val="13"/>
                <w:szCs w:val="13"/>
                <w:lang w:val="be-BY"/>
              </w:rPr>
              <w:t>ОКПО  33790112  ОГРН 1020202398820</w:t>
            </w:r>
          </w:p>
          <w:p w:rsidR="001B7ED0" w:rsidRPr="001B7ED0" w:rsidRDefault="001B7ED0" w:rsidP="001B7ED0">
            <w:pPr>
              <w:spacing w:after="0"/>
              <w:ind w:left="72" w:hanging="72"/>
              <w:jc w:val="center"/>
              <w:rPr>
                <w:rFonts w:ascii="Times New Roman" w:hAnsi="Times New Roman" w:cs="Times New Roman"/>
                <w:sz w:val="12"/>
                <w:szCs w:val="12"/>
                <w:lang w:val="be-BY"/>
              </w:rPr>
            </w:pPr>
            <w:r w:rsidRPr="001B7ED0">
              <w:rPr>
                <w:rFonts w:ascii="Times New Roman" w:hAnsi="Times New Roman" w:cs="Times New Roman"/>
                <w:sz w:val="13"/>
                <w:szCs w:val="13"/>
                <w:lang w:val="be-BY"/>
              </w:rPr>
              <w:t>ИНН/КПП  0273015736/027301001</w:t>
            </w:r>
          </w:p>
        </w:tc>
        <w:tc>
          <w:tcPr>
            <w:tcW w:w="4140" w:type="dxa"/>
            <w:tcBorders>
              <w:bottom w:val="thinThickSmallGap" w:sz="24" w:space="0" w:color="auto"/>
            </w:tcBorders>
          </w:tcPr>
          <w:p w:rsidR="001B7ED0" w:rsidRPr="001B7ED0" w:rsidRDefault="001B7ED0" w:rsidP="001B7ED0">
            <w:pPr>
              <w:spacing w:after="0"/>
              <w:jc w:val="center"/>
              <w:rPr>
                <w:rFonts w:ascii="Times New Roman" w:hAnsi="Times New Roman" w:cs="Times New Roman"/>
                <w:sz w:val="16"/>
                <w:szCs w:val="16"/>
                <w:lang w:val="be-BY"/>
              </w:rPr>
            </w:pPr>
          </w:p>
          <w:p w:rsidR="001B7ED0" w:rsidRPr="001B7ED0" w:rsidRDefault="001B7ED0" w:rsidP="001B7ED0">
            <w:pPr>
              <w:spacing w:after="0"/>
              <w:jc w:val="center"/>
              <w:rPr>
                <w:rFonts w:ascii="Times New Roman" w:hAnsi="Times New Roman" w:cs="Times New Roman"/>
                <w:sz w:val="16"/>
                <w:szCs w:val="16"/>
                <w:lang w:val="be-BY"/>
              </w:rPr>
            </w:pPr>
            <w:r w:rsidRPr="001B7ED0">
              <w:rPr>
                <w:rFonts w:ascii="Times New Roman" w:hAnsi="Times New Roman" w:cs="Times New Roman"/>
                <w:sz w:val="16"/>
                <w:szCs w:val="16"/>
                <w:lang w:val="be-BY"/>
              </w:rPr>
              <w:t>РЕСПУБЛИКА  БАШКОРТОСТАН</w:t>
            </w:r>
          </w:p>
          <w:p w:rsidR="001B7ED0" w:rsidRPr="001B7ED0" w:rsidRDefault="001B7ED0" w:rsidP="001B7ED0">
            <w:pPr>
              <w:spacing w:after="0"/>
              <w:jc w:val="center"/>
              <w:rPr>
                <w:rFonts w:ascii="Times New Roman" w:hAnsi="Times New Roman" w:cs="Times New Roman"/>
                <w:sz w:val="16"/>
                <w:szCs w:val="16"/>
                <w:lang w:val="be-BY"/>
              </w:rPr>
            </w:pPr>
          </w:p>
          <w:p w:rsidR="001B7ED0" w:rsidRPr="001B7ED0" w:rsidRDefault="001B7ED0" w:rsidP="001B7ED0">
            <w:pPr>
              <w:spacing w:after="0"/>
              <w:jc w:val="center"/>
              <w:rPr>
                <w:rFonts w:ascii="Times New Roman" w:hAnsi="Times New Roman" w:cs="Times New Roman"/>
                <w:sz w:val="16"/>
                <w:szCs w:val="16"/>
                <w:lang w:val="be-BY"/>
              </w:rPr>
            </w:pPr>
            <w:r w:rsidRPr="001B7ED0">
              <w:rPr>
                <w:rFonts w:ascii="Times New Roman" w:hAnsi="Times New Roman" w:cs="Times New Roman"/>
                <w:sz w:val="16"/>
                <w:szCs w:val="16"/>
                <w:lang w:val="be-BY"/>
              </w:rPr>
              <w:t xml:space="preserve">УПРАВЛЕНИЕ ОБРАЗОВАНИЯ </w:t>
            </w:r>
          </w:p>
          <w:p w:rsidR="001B7ED0" w:rsidRPr="001B7ED0" w:rsidRDefault="001B7ED0" w:rsidP="001B7ED0">
            <w:pPr>
              <w:spacing w:after="0"/>
              <w:jc w:val="center"/>
              <w:rPr>
                <w:rFonts w:ascii="Times New Roman" w:hAnsi="Times New Roman" w:cs="Times New Roman"/>
                <w:sz w:val="16"/>
                <w:szCs w:val="16"/>
                <w:lang w:val="be-BY"/>
              </w:rPr>
            </w:pPr>
            <w:r w:rsidRPr="001B7ED0">
              <w:rPr>
                <w:rFonts w:ascii="Times New Roman" w:hAnsi="Times New Roman" w:cs="Times New Roman"/>
                <w:sz w:val="16"/>
                <w:szCs w:val="16"/>
                <w:lang w:val="be-BY"/>
              </w:rPr>
              <w:t>АДМИНИСТРАЦИИ</w:t>
            </w:r>
          </w:p>
          <w:p w:rsidR="001B7ED0" w:rsidRPr="001B7ED0" w:rsidRDefault="001B7ED0" w:rsidP="001B7ED0">
            <w:pPr>
              <w:spacing w:after="0"/>
              <w:jc w:val="center"/>
              <w:rPr>
                <w:rFonts w:ascii="Times New Roman" w:hAnsi="Times New Roman" w:cs="Times New Roman"/>
                <w:sz w:val="16"/>
                <w:szCs w:val="16"/>
                <w:lang w:val="be-BY"/>
              </w:rPr>
            </w:pPr>
            <w:r w:rsidRPr="001B7ED0">
              <w:rPr>
                <w:rFonts w:ascii="Times New Roman" w:hAnsi="Times New Roman" w:cs="Times New Roman"/>
                <w:sz w:val="16"/>
                <w:szCs w:val="16"/>
                <w:lang w:val="be-BY"/>
              </w:rPr>
              <w:t>ГОРОДСКОГО ОКРУГА ГОРОД УФА</w:t>
            </w:r>
          </w:p>
          <w:p w:rsidR="001B7ED0" w:rsidRPr="001B7ED0" w:rsidRDefault="001B7ED0" w:rsidP="001B7ED0">
            <w:pPr>
              <w:spacing w:after="0"/>
              <w:jc w:val="center"/>
              <w:rPr>
                <w:rFonts w:ascii="Times New Roman" w:hAnsi="Times New Roman" w:cs="Times New Roman"/>
                <w:sz w:val="16"/>
                <w:szCs w:val="16"/>
                <w:lang w:val="be-BY"/>
              </w:rPr>
            </w:pPr>
          </w:p>
          <w:p w:rsidR="001B7ED0" w:rsidRPr="001B7ED0" w:rsidRDefault="001B7ED0" w:rsidP="001B7ED0">
            <w:pPr>
              <w:spacing w:after="0"/>
              <w:jc w:val="center"/>
              <w:rPr>
                <w:rFonts w:ascii="Times New Roman" w:hAnsi="Times New Roman" w:cs="Times New Roman"/>
                <w:sz w:val="16"/>
                <w:szCs w:val="16"/>
                <w:lang w:val="be-BY"/>
              </w:rPr>
            </w:pPr>
            <w:r w:rsidRPr="001B7ED0">
              <w:rPr>
                <w:rFonts w:ascii="Times New Roman" w:hAnsi="Times New Roman" w:cs="Times New Roman"/>
                <w:sz w:val="16"/>
                <w:szCs w:val="16"/>
                <w:lang w:val="be-BY"/>
              </w:rPr>
              <w:t>МУНИЦИПАЛЬНОЕ БЮДЖЕТНОЕ</w:t>
            </w:r>
          </w:p>
          <w:p w:rsidR="001B7ED0" w:rsidRPr="001B7ED0" w:rsidRDefault="001B7ED0" w:rsidP="001B7ED0">
            <w:pPr>
              <w:spacing w:after="0"/>
              <w:jc w:val="center"/>
              <w:rPr>
                <w:rFonts w:ascii="Times New Roman" w:hAnsi="Times New Roman" w:cs="Times New Roman"/>
                <w:sz w:val="16"/>
                <w:szCs w:val="16"/>
                <w:lang w:val="be-BY"/>
              </w:rPr>
            </w:pPr>
            <w:r w:rsidRPr="001B7ED0">
              <w:rPr>
                <w:rFonts w:ascii="Times New Roman" w:hAnsi="Times New Roman" w:cs="Times New Roman"/>
                <w:sz w:val="16"/>
                <w:szCs w:val="16"/>
                <w:lang w:val="be-BY"/>
              </w:rPr>
              <w:t>ОБЩЕОБРАЗОВАТЕЛЬНОЕ УЧРЕЖДЕНИЕ</w:t>
            </w:r>
          </w:p>
          <w:p w:rsidR="001B7ED0" w:rsidRPr="001B7ED0" w:rsidRDefault="001B7ED0" w:rsidP="001B7ED0">
            <w:pPr>
              <w:spacing w:after="0"/>
              <w:jc w:val="center"/>
              <w:rPr>
                <w:rFonts w:ascii="Times New Roman" w:hAnsi="Times New Roman" w:cs="Times New Roman"/>
                <w:b/>
                <w:sz w:val="16"/>
                <w:szCs w:val="16"/>
                <w:lang w:val="be-BY"/>
              </w:rPr>
            </w:pPr>
            <w:r w:rsidRPr="001B7ED0">
              <w:rPr>
                <w:rFonts w:ascii="Times New Roman" w:hAnsi="Times New Roman" w:cs="Times New Roman"/>
                <w:b/>
                <w:sz w:val="16"/>
                <w:szCs w:val="16"/>
                <w:lang w:val="be-BY"/>
              </w:rPr>
              <w:t>“ГИМНАЗИЯ № 105”</w:t>
            </w:r>
          </w:p>
          <w:p w:rsidR="001B7ED0" w:rsidRPr="001B7ED0" w:rsidRDefault="001B7ED0" w:rsidP="001B7ED0">
            <w:pPr>
              <w:spacing w:after="0"/>
              <w:jc w:val="center"/>
              <w:rPr>
                <w:rFonts w:ascii="Times New Roman" w:hAnsi="Times New Roman" w:cs="Times New Roman"/>
                <w:sz w:val="16"/>
                <w:szCs w:val="16"/>
                <w:lang w:val="be-BY"/>
              </w:rPr>
            </w:pPr>
            <w:r w:rsidRPr="001B7ED0">
              <w:rPr>
                <w:rFonts w:ascii="Times New Roman" w:hAnsi="Times New Roman" w:cs="Times New Roman"/>
                <w:sz w:val="16"/>
                <w:szCs w:val="16"/>
                <w:lang w:val="be-BY"/>
              </w:rPr>
              <w:t>ГОРОДСКОГО ОКРУГА ГОРОД УФА</w:t>
            </w:r>
          </w:p>
          <w:p w:rsidR="001B7ED0" w:rsidRPr="001B7ED0" w:rsidRDefault="001B7ED0" w:rsidP="001B7ED0">
            <w:pPr>
              <w:spacing w:after="0"/>
              <w:jc w:val="center"/>
              <w:rPr>
                <w:rFonts w:ascii="Times New Roman" w:hAnsi="Times New Roman" w:cs="Times New Roman"/>
                <w:sz w:val="12"/>
                <w:szCs w:val="12"/>
                <w:lang w:val="be-BY"/>
              </w:rPr>
            </w:pPr>
          </w:p>
          <w:p w:rsidR="001B7ED0" w:rsidRPr="001B7ED0" w:rsidRDefault="001B7ED0" w:rsidP="001B7ED0">
            <w:pPr>
              <w:spacing w:after="0"/>
              <w:jc w:val="center"/>
              <w:rPr>
                <w:rFonts w:ascii="Times New Roman" w:hAnsi="Times New Roman" w:cs="Times New Roman"/>
                <w:sz w:val="14"/>
                <w:szCs w:val="14"/>
                <w:lang w:val="sr-Cyrl-CS"/>
              </w:rPr>
            </w:pPr>
            <w:r w:rsidRPr="001B7ED0">
              <w:rPr>
                <w:rFonts w:ascii="Times New Roman" w:hAnsi="Times New Roman" w:cs="Times New Roman"/>
                <w:sz w:val="14"/>
                <w:szCs w:val="14"/>
                <w:lang w:val="bg-BG"/>
              </w:rPr>
              <w:t xml:space="preserve">450061, </w:t>
            </w:r>
            <w:r w:rsidRPr="001B7ED0">
              <w:rPr>
                <w:rFonts w:ascii="Times New Roman" w:hAnsi="Times New Roman" w:cs="Times New Roman"/>
                <w:sz w:val="14"/>
                <w:szCs w:val="14"/>
                <w:lang w:val="sr-Cyrl-CS"/>
              </w:rPr>
              <w:t>г. Уфа, ул. Гончарова, 5</w:t>
            </w:r>
          </w:p>
          <w:p w:rsidR="001B7ED0" w:rsidRPr="001B7ED0" w:rsidRDefault="001B7ED0" w:rsidP="001B7ED0">
            <w:pPr>
              <w:spacing w:after="0"/>
              <w:jc w:val="center"/>
              <w:rPr>
                <w:rFonts w:ascii="Times New Roman" w:hAnsi="Times New Roman" w:cs="Times New Roman"/>
                <w:bCs/>
                <w:sz w:val="14"/>
                <w:szCs w:val="14"/>
                <w:lang w:val="be-BY"/>
              </w:rPr>
            </w:pPr>
            <w:r w:rsidRPr="001B7ED0">
              <w:rPr>
                <w:rFonts w:ascii="Times New Roman" w:hAnsi="Times New Roman" w:cs="Times New Roman"/>
                <w:sz w:val="14"/>
                <w:szCs w:val="14"/>
                <w:lang w:val="bg-BG"/>
              </w:rPr>
              <w:t>Тел./</w:t>
            </w:r>
            <w:r w:rsidRPr="001B7ED0">
              <w:rPr>
                <w:rFonts w:ascii="Times New Roman" w:hAnsi="Times New Roman" w:cs="Times New Roman"/>
                <w:sz w:val="14"/>
                <w:szCs w:val="14"/>
                <w:lang w:val="sr-Cyrl-CS"/>
              </w:rPr>
              <w:t xml:space="preserve">факс: </w:t>
            </w:r>
            <w:r w:rsidRPr="001B7ED0">
              <w:rPr>
                <w:rFonts w:ascii="Times New Roman" w:hAnsi="Times New Roman" w:cs="Times New Roman"/>
                <w:sz w:val="14"/>
                <w:szCs w:val="14"/>
                <w:lang w:val="bg-BG"/>
              </w:rPr>
              <w:t xml:space="preserve">(347) 260-48-97, </w:t>
            </w:r>
            <w:r w:rsidRPr="001B7ED0">
              <w:rPr>
                <w:rFonts w:ascii="Times New Roman" w:hAnsi="Times New Roman" w:cs="Times New Roman"/>
                <w:sz w:val="14"/>
                <w:szCs w:val="14"/>
                <w:lang w:val="en-US"/>
              </w:rPr>
              <w:t>e</w:t>
            </w:r>
            <w:r w:rsidRPr="001B7ED0">
              <w:rPr>
                <w:rFonts w:ascii="Times New Roman" w:hAnsi="Times New Roman" w:cs="Times New Roman"/>
                <w:sz w:val="14"/>
                <w:szCs w:val="14"/>
              </w:rPr>
              <w:t>-</w:t>
            </w:r>
            <w:r w:rsidRPr="001B7ED0">
              <w:rPr>
                <w:rFonts w:ascii="Times New Roman" w:hAnsi="Times New Roman" w:cs="Times New Roman"/>
                <w:sz w:val="14"/>
                <w:szCs w:val="14"/>
                <w:lang w:val="en-US"/>
              </w:rPr>
              <w:t>mail</w:t>
            </w:r>
            <w:r w:rsidRPr="001B7ED0">
              <w:rPr>
                <w:rFonts w:ascii="Times New Roman" w:hAnsi="Times New Roman" w:cs="Times New Roman"/>
                <w:sz w:val="14"/>
                <w:szCs w:val="14"/>
              </w:rPr>
              <w:t xml:space="preserve">: </w:t>
            </w:r>
            <w:hyperlink r:id="rId7" w:history="1">
              <w:r w:rsidRPr="001B7ED0">
                <w:rPr>
                  <w:rStyle w:val="a3"/>
                  <w:rFonts w:ascii="Times New Roman" w:hAnsi="Times New Roman" w:cs="Times New Roman"/>
                  <w:sz w:val="14"/>
                  <w:szCs w:val="14"/>
                  <w:lang w:val="en-US"/>
                </w:rPr>
                <w:t>gimnaz</w:t>
              </w:r>
              <w:r w:rsidRPr="001B7ED0">
                <w:rPr>
                  <w:rStyle w:val="a3"/>
                  <w:rFonts w:ascii="Times New Roman" w:hAnsi="Times New Roman" w:cs="Times New Roman"/>
                  <w:sz w:val="14"/>
                  <w:szCs w:val="14"/>
                </w:rPr>
                <w:t>105@</w:t>
              </w:r>
              <w:r w:rsidRPr="001B7ED0">
                <w:rPr>
                  <w:rStyle w:val="a3"/>
                  <w:rFonts w:ascii="Times New Roman" w:hAnsi="Times New Roman" w:cs="Times New Roman"/>
                  <w:sz w:val="14"/>
                  <w:szCs w:val="14"/>
                  <w:lang w:val="en-US"/>
                </w:rPr>
                <w:t>mail</w:t>
              </w:r>
              <w:r w:rsidRPr="001B7ED0">
                <w:rPr>
                  <w:rStyle w:val="a3"/>
                  <w:rFonts w:ascii="Times New Roman" w:hAnsi="Times New Roman" w:cs="Times New Roman"/>
                  <w:sz w:val="14"/>
                  <w:szCs w:val="14"/>
                </w:rPr>
                <w:t>.</w:t>
              </w:r>
              <w:proofErr w:type="spellStart"/>
              <w:r w:rsidRPr="001B7ED0">
                <w:rPr>
                  <w:rStyle w:val="a3"/>
                  <w:rFonts w:ascii="Times New Roman" w:hAnsi="Times New Roman" w:cs="Times New Roman"/>
                  <w:sz w:val="14"/>
                  <w:szCs w:val="14"/>
                  <w:lang w:val="en-US"/>
                </w:rPr>
                <w:t>ru</w:t>
              </w:r>
              <w:proofErr w:type="spellEnd"/>
            </w:hyperlink>
            <w:r w:rsidRPr="001B7ED0">
              <w:rPr>
                <w:rFonts w:ascii="Times New Roman" w:hAnsi="Times New Roman" w:cs="Times New Roman"/>
                <w:sz w:val="14"/>
                <w:szCs w:val="14"/>
              </w:rPr>
              <w:t xml:space="preserve"> </w:t>
            </w:r>
            <w:r w:rsidRPr="001B7ED0">
              <w:rPr>
                <w:rFonts w:ascii="Times New Roman" w:hAnsi="Times New Roman" w:cs="Times New Roman"/>
                <w:bCs/>
                <w:sz w:val="14"/>
                <w:szCs w:val="14"/>
              </w:rPr>
              <w:t xml:space="preserve">  </w:t>
            </w:r>
          </w:p>
        </w:tc>
      </w:tr>
    </w:tbl>
    <w:p w:rsidR="001B7ED0" w:rsidRPr="001B7ED0" w:rsidRDefault="001B7ED0" w:rsidP="001B7ED0">
      <w:pPr>
        <w:pStyle w:val="a4"/>
        <w:shd w:val="clear" w:color="auto" w:fill="FFFFFF"/>
        <w:spacing w:after="0" w:afterAutospacing="0"/>
        <w:rPr>
          <w:b/>
          <w:bCs/>
          <w:color w:val="000000"/>
          <w:sz w:val="20"/>
          <w:szCs w:val="20"/>
          <w:lang w:val="be-BY"/>
        </w:rPr>
      </w:pPr>
    </w:p>
    <w:p w:rsidR="001B7ED0" w:rsidRPr="001B7ED0" w:rsidRDefault="001B7ED0" w:rsidP="001B7ED0">
      <w:pPr>
        <w:spacing w:after="0"/>
        <w:rPr>
          <w:rFonts w:ascii="Times New Roman" w:hAnsi="Times New Roman" w:cs="Times New Roman"/>
          <w:b/>
          <w:lang w:val="be-BY"/>
        </w:rPr>
      </w:pPr>
    </w:p>
    <w:tbl>
      <w:tblPr>
        <w:tblpPr w:leftFromText="180" w:rightFromText="180" w:vertAnchor="text" w:horzAnchor="margin" w:tblpX="-195" w:tblpY="-178"/>
        <w:tblW w:w="10908" w:type="dxa"/>
        <w:tblBorders>
          <w:bottom w:val="single" w:sz="12" w:space="0" w:color="auto"/>
        </w:tblBorders>
        <w:tblLook w:val="01E0" w:firstRow="1" w:lastRow="1" w:firstColumn="1" w:lastColumn="1" w:noHBand="0" w:noVBand="0"/>
      </w:tblPr>
      <w:tblGrid>
        <w:gridCol w:w="4248"/>
        <w:gridCol w:w="2520"/>
        <w:gridCol w:w="4140"/>
      </w:tblGrid>
      <w:tr w:rsidR="001B7ED0" w:rsidRPr="001B7ED0" w:rsidTr="00E700F7">
        <w:trPr>
          <w:trHeight w:val="714"/>
        </w:trPr>
        <w:tc>
          <w:tcPr>
            <w:tcW w:w="4248" w:type="dxa"/>
            <w:tcBorders>
              <w:top w:val="nil"/>
              <w:bottom w:val="nil"/>
            </w:tcBorders>
          </w:tcPr>
          <w:p w:rsidR="001B7ED0" w:rsidRPr="001B7ED0" w:rsidRDefault="001B7ED0" w:rsidP="001B7ED0">
            <w:pPr>
              <w:spacing w:after="0"/>
              <w:rPr>
                <w:rFonts w:ascii="Times New Roman" w:hAnsi="Times New Roman" w:cs="Times New Roman"/>
                <w:b/>
                <w:lang w:val="be-BY"/>
              </w:rPr>
            </w:pPr>
          </w:p>
          <w:p w:rsidR="001B7ED0" w:rsidRPr="001B7ED0" w:rsidRDefault="001B7ED0" w:rsidP="001B7ED0">
            <w:pPr>
              <w:spacing w:after="0"/>
              <w:rPr>
                <w:rFonts w:ascii="Times New Roman" w:eastAsia="Arial Unicode MS" w:hAnsi="Times New Roman" w:cs="Times New Roman"/>
                <w:b/>
                <w:caps/>
                <w:lang w:val="be-BY"/>
              </w:rPr>
            </w:pPr>
            <w:r w:rsidRPr="001B7ED0">
              <w:rPr>
                <w:rFonts w:ascii="Times New Roman" w:hAnsi="Times New Roman" w:cs="Times New Roman"/>
                <w:b/>
                <w:lang w:val="be-BY"/>
              </w:rPr>
              <w:t xml:space="preserve">         БОЙОРО</w:t>
            </w:r>
            <w:r w:rsidRPr="001B7ED0">
              <w:rPr>
                <w:rFonts w:ascii="Times New Roman" w:eastAsia="Arial Unicode MS" w:hAnsi="Times New Roman" w:cs="Times New Roman"/>
                <w:b/>
                <w:caps/>
                <w:lang w:val="be-BY"/>
              </w:rPr>
              <w:t>ҡ</w:t>
            </w:r>
          </w:p>
          <w:p w:rsidR="001B7ED0" w:rsidRPr="001B7ED0" w:rsidRDefault="001B7ED0" w:rsidP="001B7ED0">
            <w:pPr>
              <w:spacing w:after="0"/>
              <w:rPr>
                <w:rFonts w:ascii="Times New Roman" w:hAnsi="Times New Roman" w:cs="Times New Roman"/>
                <w:b/>
              </w:rPr>
            </w:pPr>
            <w:r>
              <w:rPr>
                <w:rFonts w:ascii="Times New Roman" w:eastAsia="Arial Unicode MS" w:hAnsi="Times New Roman" w:cs="Times New Roman"/>
                <w:b/>
                <w:caps/>
                <w:lang w:val="be-BY"/>
              </w:rPr>
              <w:t>« 14</w:t>
            </w:r>
            <w:r w:rsidRPr="001B7ED0">
              <w:rPr>
                <w:rFonts w:ascii="Times New Roman" w:eastAsia="Arial Unicode MS" w:hAnsi="Times New Roman" w:cs="Times New Roman"/>
                <w:b/>
                <w:caps/>
                <w:lang w:val="be-BY"/>
              </w:rPr>
              <w:t xml:space="preserve"> »</w:t>
            </w:r>
            <w:r>
              <w:rPr>
                <w:rFonts w:ascii="Times New Roman" w:hAnsi="Times New Roman" w:cs="Times New Roman"/>
                <w:b/>
                <w:bCs/>
              </w:rPr>
              <w:t xml:space="preserve"> август</w:t>
            </w:r>
            <w:r w:rsidRPr="001B7ED0">
              <w:rPr>
                <w:rFonts w:ascii="Times New Roman" w:eastAsia="Arial Unicode MS" w:hAnsi="Times New Roman" w:cs="Times New Roman"/>
                <w:b/>
                <w:lang w:val="be-BY"/>
              </w:rPr>
              <w:t xml:space="preserve">  2018 й.</w:t>
            </w:r>
          </w:p>
        </w:tc>
        <w:tc>
          <w:tcPr>
            <w:tcW w:w="2520" w:type="dxa"/>
            <w:tcBorders>
              <w:top w:val="nil"/>
              <w:bottom w:val="nil"/>
            </w:tcBorders>
          </w:tcPr>
          <w:p w:rsidR="001B7ED0" w:rsidRPr="001B7ED0" w:rsidRDefault="001B7ED0" w:rsidP="001B7ED0">
            <w:pPr>
              <w:spacing w:after="0"/>
              <w:jc w:val="center"/>
              <w:rPr>
                <w:rFonts w:ascii="Times New Roman" w:hAnsi="Times New Roman" w:cs="Times New Roman"/>
                <w:b/>
                <w:lang w:val="be-BY"/>
              </w:rPr>
            </w:pPr>
          </w:p>
          <w:p w:rsidR="001B7ED0" w:rsidRPr="001B7ED0" w:rsidRDefault="001B7ED0" w:rsidP="001B7ED0">
            <w:pPr>
              <w:spacing w:after="0"/>
              <w:rPr>
                <w:rFonts w:ascii="Times New Roman" w:hAnsi="Times New Roman" w:cs="Times New Roman"/>
                <w:b/>
                <w:lang w:val="be-BY"/>
              </w:rPr>
            </w:pPr>
            <w:r w:rsidRPr="001B7ED0">
              <w:rPr>
                <w:rFonts w:ascii="Times New Roman" w:hAnsi="Times New Roman" w:cs="Times New Roman"/>
                <w:b/>
                <w:lang w:val="be-BY"/>
              </w:rPr>
              <w:t xml:space="preserve">№    </w:t>
            </w:r>
            <w:r>
              <w:rPr>
                <w:rFonts w:ascii="Times New Roman" w:hAnsi="Times New Roman" w:cs="Times New Roman"/>
                <w:b/>
                <w:lang w:val="be-BY"/>
              </w:rPr>
              <w:t>446</w:t>
            </w:r>
            <w:r w:rsidRPr="001B7ED0">
              <w:rPr>
                <w:rFonts w:ascii="Times New Roman" w:hAnsi="Times New Roman" w:cs="Times New Roman"/>
                <w:b/>
                <w:lang w:val="be-BY"/>
              </w:rPr>
              <w:t xml:space="preserve">     о/д  </w:t>
            </w:r>
          </w:p>
        </w:tc>
        <w:tc>
          <w:tcPr>
            <w:tcW w:w="4140" w:type="dxa"/>
            <w:tcBorders>
              <w:top w:val="nil"/>
              <w:bottom w:val="nil"/>
            </w:tcBorders>
          </w:tcPr>
          <w:p w:rsidR="001B7ED0" w:rsidRPr="001B7ED0" w:rsidRDefault="001B7ED0" w:rsidP="001B7ED0">
            <w:pPr>
              <w:spacing w:after="0"/>
              <w:jc w:val="center"/>
              <w:rPr>
                <w:rFonts w:ascii="Times New Roman" w:hAnsi="Times New Roman" w:cs="Times New Roman"/>
                <w:b/>
                <w:lang w:val="be-BY"/>
              </w:rPr>
            </w:pPr>
          </w:p>
          <w:p w:rsidR="001B7ED0" w:rsidRPr="001B7ED0" w:rsidRDefault="001B7ED0" w:rsidP="001B7ED0">
            <w:pPr>
              <w:spacing w:after="0"/>
              <w:jc w:val="center"/>
              <w:rPr>
                <w:rFonts w:ascii="Times New Roman" w:hAnsi="Times New Roman" w:cs="Times New Roman"/>
                <w:b/>
                <w:lang w:val="be-BY"/>
              </w:rPr>
            </w:pPr>
            <w:r w:rsidRPr="001B7ED0">
              <w:rPr>
                <w:rFonts w:ascii="Times New Roman" w:hAnsi="Times New Roman" w:cs="Times New Roman"/>
                <w:b/>
                <w:lang w:val="be-BY"/>
              </w:rPr>
              <w:t>ПРИКАЗ</w:t>
            </w:r>
          </w:p>
          <w:p w:rsidR="001B7ED0" w:rsidRPr="001B7ED0" w:rsidRDefault="001B7ED0" w:rsidP="001B7ED0">
            <w:pPr>
              <w:spacing w:after="0"/>
              <w:jc w:val="center"/>
              <w:rPr>
                <w:rFonts w:ascii="Times New Roman" w:hAnsi="Times New Roman" w:cs="Times New Roman"/>
                <w:b/>
                <w:lang w:val="be-BY"/>
              </w:rPr>
            </w:pPr>
            <w:r w:rsidRPr="001B7ED0">
              <w:rPr>
                <w:rFonts w:ascii="Times New Roman" w:eastAsia="Arial Unicode MS" w:hAnsi="Times New Roman" w:cs="Times New Roman"/>
                <w:b/>
                <w:caps/>
                <w:lang w:val="be-BY"/>
              </w:rPr>
              <w:t xml:space="preserve"> </w:t>
            </w:r>
            <w:r w:rsidRPr="001B7ED0">
              <w:rPr>
                <w:rFonts w:ascii="Times New Roman" w:eastAsia="Arial Unicode MS" w:hAnsi="Times New Roman" w:cs="Times New Roman"/>
                <w:b/>
                <w:lang w:val="be-BY"/>
              </w:rPr>
              <w:t xml:space="preserve">от   </w:t>
            </w:r>
            <w:r>
              <w:rPr>
                <w:rFonts w:ascii="Times New Roman" w:eastAsia="Arial Unicode MS" w:hAnsi="Times New Roman" w:cs="Times New Roman"/>
                <w:b/>
                <w:caps/>
                <w:lang w:val="be-BY"/>
              </w:rPr>
              <w:t>« 14</w:t>
            </w:r>
            <w:r w:rsidRPr="001B7ED0">
              <w:rPr>
                <w:rFonts w:ascii="Times New Roman" w:eastAsia="Arial Unicode MS" w:hAnsi="Times New Roman" w:cs="Times New Roman"/>
                <w:b/>
                <w:caps/>
                <w:lang w:val="be-BY"/>
              </w:rPr>
              <w:t xml:space="preserve"> » </w:t>
            </w:r>
            <w:r>
              <w:rPr>
                <w:rFonts w:ascii="Times New Roman" w:eastAsia="Arial Unicode MS" w:hAnsi="Times New Roman" w:cs="Times New Roman"/>
                <w:b/>
                <w:lang w:val="be-BY"/>
              </w:rPr>
              <w:t>август</w:t>
            </w:r>
            <w:r w:rsidRPr="001B7ED0">
              <w:rPr>
                <w:rFonts w:ascii="Times New Roman" w:eastAsia="Arial Unicode MS" w:hAnsi="Times New Roman" w:cs="Times New Roman"/>
                <w:b/>
                <w:lang w:val="be-BY"/>
              </w:rPr>
              <w:t xml:space="preserve">  2018г.</w:t>
            </w:r>
          </w:p>
        </w:tc>
      </w:tr>
    </w:tbl>
    <w:p w:rsidR="001B7ED0" w:rsidRDefault="001B7ED0"/>
    <w:p w:rsidR="001B7ED0" w:rsidRPr="001B7ED0" w:rsidRDefault="001B7ED0" w:rsidP="001B7ED0">
      <w:pPr>
        <w:pStyle w:val="a4"/>
        <w:rPr>
          <w:b/>
          <w:color w:val="000000"/>
          <w:sz w:val="28"/>
          <w:szCs w:val="28"/>
        </w:rPr>
      </w:pPr>
      <w:r w:rsidRPr="001B7ED0">
        <w:rPr>
          <w:b/>
          <w:color w:val="000000"/>
          <w:sz w:val="28"/>
          <w:szCs w:val="28"/>
        </w:rPr>
        <w:t>Об утверждении стандартов и процедур, направленных</w:t>
      </w:r>
    </w:p>
    <w:p w:rsidR="001B7ED0" w:rsidRPr="001B7ED0" w:rsidRDefault="001B7ED0" w:rsidP="001B7ED0">
      <w:pPr>
        <w:pStyle w:val="a4"/>
        <w:rPr>
          <w:b/>
          <w:color w:val="000000"/>
          <w:sz w:val="28"/>
          <w:szCs w:val="28"/>
        </w:rPr>
      </w:pPr>
      <w:r w:rsidRPr="001B7ED0">
        <w:rPr>
          <w:b/>
          <w:color w:val="000000"/>
          <w:sz w:val="28"/>
          <w:szCs w:val="28"/>
        </w:rPr>
        <w:t> </w:t>
      </w:r>
      <w:proofErr w:type="gramStart"/>
      <w:r w:rsidRPr="001B7ED0">
        <w:rPr>
          <w:b/>
          <w:color w:val="000000"/>
          <w:sz w:val="28"/>
          <w:szCs w:val="28"/>
        </w:rPr>
        <w:t>на</w:t>
      </w:r>
      <w:proofErr w:type="gramEnd"/>
      <w:r w:rsidRPr="001B7ED0">
        <w:rPr>
          <w:b/>
          <w:color w:val="000000"/>
          <w:sz w:val="28"/>
          <w:szCs w:val="28"/>
        </w:rPr>
        <w:t xml:space="preserve"> обеспечение добросовестной работы </w:t>
      </w:r>
    </w:p>
    <w:p w:rsidR="001B7ED0" w:rsidRPr="001B7ED0" w:rsidRDefault="001B7ED0">
      <w:pPr>
        <w:rPr>
          <w:rFonts w:ascii="Times New Roman" w:hAnsi="Times New Roman" w:cs="Times New Roman"/>
          <w:sz w:val="28"/>
          <w:szCs w:val="28"/>
        </w:rPr>
      </w:pPr>
      <w:r w:rsidRPr="001B7ED0">
        <w:rPr>
          <w:rFonts w:ascii="Times New Roman" w:hAnsi="Times New Roman" w:cs="Times New Roman"/>
          <w:sz w:val="28"/>
          <w:szCs w:val="28"/>
        </w:rPr>
        <w:t xml:space="preserve"> В целях выполнения требований, предусмотренных статьей 13.3. Федерального закона от 25.12.2008 года №273-ФЗ «О противодействии коррупции»:  </w:t>
      </w:r>
    </w:p>
    <w:p w:rsidR="001B7ED0" w:rsidRPr="001B7ED0" w:rsidRDefault="001B7ED0">
      <w:pPr>
        <w:rPr>
          <w:rFonts w:ascii="Times New Roman" w:hAnsi="Times New Roman" w:cs="Times New Roman"/>
          <w:sz w:val="28"/>
          <w:szCs w:val="28"/>
        </w:rPr>
      </w:pPr>
      <w:r>
        <w:rPr>
          <w:rFonts w:ascii="Times New Roman" w:hAnsi="Times New Roman" w:cs="Times New Roman"/>
          <w:sz w:val="28"/>
          <w:szCs w:val="28"/>
        </w:rPr>
        <w:t xml:space="preserve">                                       </w:t>
      </w:r>
      <w:r w:rsidRPr="001B7ED0">
        <w:rPr>
          <w:rFonts w:ascii="Times New Roman" w:hAnsi="Times New Roman" w:cs="Times New Roman"/>
          <w:sz w:val="28"/>
          <w:szCs w:val="28"/>
        </w:rPr>
        <w:t>ПРИКАЗЫВАЮ</w:t>
      </w:r>
    </w:p>
    <w:p w:rsidR="00CB250A" w:rsidRDefault="001B7ED0" w:rsidP="001B7ED0">
      <w:pPr>
        <w:pStyle w:val="a5"/>
        <w:numPr>
          <w:ilvl w:val="0"/>
          <w:numId w:val="1"/>
        </w:numPr>
        <w:rPr>
          <w:rFonts w:ascii="Times New Roman" w:hAnsi="Times New Roman" w:cs="Times New Roman"/>
          <w:sz w:val="28"/>
          <w:szCs w:val="28"/>
        </w:rPr>
      </w:pPr>
      <w:r w:rsidRPr="001B7ED0">
        <w:rPr>
          <w:rFonts w:ascii="Times New Roman" w:hAnsi="Times New Roman" w:cs="Times New Roman"/>
          <w:sz w:val="28"/>
          <w:szCs w:val="28"/>
        </w:rPr>
        <w:t xml:space="preserve">  Утвердить «Стандарты и процедуры, направленные на добросовестную работу Муниципального бюджетного общеобразовательного учреждения гимназия105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приложние</w:t>
      </w:r>
      <w:proofErr w:type="spellEnd"/>
      <w:proofErr w:type="gramEnd"/>
      <w:r>
        <w:rPr>
          <w:rFonts w:ascii="Times New Roman" w:hAnsi="Times New Roman" w:cs="Times New Roman"/>
          <w:sz w:val="28"/>
          <w:szCs w:val="28"/>
        </w:rPr>
        <w:t xml:space="preserve"> 1)</w:t>
      </w:r>
    </w:p>
    <w:p w:rsidR="001B7ED0" w:rsidRDefault="001B7ED0" w:rsidP="001B7ED0">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приказа оставляю за собой.</w:t>
      </w:r>
    </w:p>
    <w:p w:rsidR="001B7ED0" w:rsidRDefault="001B7ED0" w:rsidP="001B7ED0">
      <w:pPr>
        <w:pStyle w:val="a5"/>
        <w:rPr>
          <w:rFonts w:ascii="Times New Roman" w:hAnsi="Times New Roman" w:cs="Times New Roman"/>
          <w:sz w:val="28"/>
          <w:szCs w:val="28"/>
        </w:rPr>
      </w:pPr>
    </w:p>
    <w:p w:rsidR="001B7ED0" w:rsidRDefault="001B7ED0" w:rsidP="001B7ED0">
      <w:pPr>
        <w:pStyle w:val="a5"/>
        <w:rPr>
          <w:rFonts w:ascii="Times New Roman" w:hAnsi="Times New Roman" w:cs="Times New Roman"/>
          <w:sz w:val="28"/>
          <w:szCs w:val="28"/>
        </w:rPr>
      </w:pPr>
      <w:r>
        <w:rPr>
          <w:rFonts w:ascii="Times New Roman" w:hAnsi="Times New Roman" w:cs="Times New Roman"/>
          <w:sz w:val="28"/>
          <w:szCs w:val="28"/>
        </w:rPr>
        <w:t>Директор МБОУ гимназия №105                   Ю.В. Казаков</w:t>
      </w:r>
    </w:p>
    <w:p w:rsidR="001B7ED0" w:rsidRDefault="001B7ED0" w:rsidP="001B7ED0">
      <w:pPr>
        <w:pStyle w:val="a5"/>
        <w:rPr>
          <w:rFonts w:ascii="Times New Roman" w:hAnsi="Times New Roman" w:cs="Times New Roman"/>
          <w:sz w:val="28"/>
          <w:szCs w:val="28"/>
        </w:rPr>
      </w:pPr>
    </w:p>
    <w:p w:rsidR="001B7ED0" w:rsidRDefault="001B7ED0" w:rsidP="001B7ED0">
      <w:pPr>
        <w:pStyle w:val="a5"/>
        <w:rPr>
          <w:rFonts w:ascii="Times New Roman" w:hAnsi="Times New Roman" w:cs="Times New Roman"/>
          <w:sz w:val="28"/>
          <w:szCs w:val="28"/>
        </w:rPr>
      </w:pPr>
    </w:p>
    <w:p w:rsidR="001B7ED0" w:rsidRDefault="001B7ED0" w:rsidP="001B7ED0">
      <w:pPr>
        <w:pStyle w:val="a5"/>
        <w:rPr>
          <w:rFonts w:ascii="Times New Roman" w:hAnsi="Times New Roman" w:cs="Times New Roman"/>
          <w:sz w:val="28"/>
          <w:szCs w:val="28"/>
        </w:rPr>
      </w:pPr>
    </w:p>
    <w:p w:rsidR="001B7ED0" w:rsidRDefault="001B7ED0" w:rsidP="001B7ED0">
      <w:pPr>
        <w:pStyle w:val="a5"/>
        <w:rPr>
          <w:rFonts w:ascii="Times New Roman" w:hAnsi="Times New Roman" w:cs="Times New Roman"/>
          <w:sz w:val="28"/>
          <w:szCs w:val="28"/>
        </w:rPr>
      </w:pPr>
    </w:p>
    <w:p w:rsidR="001B7ED0" w:rsidRDefault="001B7ED0" w:rsidP="001B7ED0">
      <w:pPr>
        <w:pStyle w:val="a5"/>
        <w:rPr>
          <w:rFonts w:ascii="Times New Roman" w:hAnsi="Times New Roman" w:cs="Times New Roman"/>
          <w:sz w:val="28"/>
          <w:szCs w:val="28"/>
        </w:rPr>
      </w:pPr>
    </w:p>
    <w:p w:rsidR="001B7ED0" w:rsidRDefault="001B7ED0" w:rsidP="001B7ED0">
      <w:pPr>
        <w:pStyle w:val="a5"/>
        <w:rPr>
          <w:rFonts w:ascii="Times New Roman" w:hAnsi="Times New Roman" w:cs="Times New Roman"/>
          <w:sz w:val="28"/>
          <w:szCs w:val="28"/>
        </w:rPr>
      </w:pPr>
    </w:p>
    <w:p w:rsidR="001B7ED0" w:rsidRDefault="001B7ED0" w:rsidP="001B7ED0">
      <w:pPr>
        <w:pStyle w:val="a5"/>
        <w:rPr>
          <w:rFonts w:ascii="Times New Roman" w:hAnsi="Times New Roman" w:cs="Times New Roman"/>
          <w:sz w:val="28"/>
          <w:szCs w:val="28"/>
        </w:rPr>
      </w:pPr>
    </w:p>
    <w:p w:rsidR="001B7ED0" w:rsidRDefault="001B7ED0" w:rsidP="001B7ED0">
      <w:pPr>
        <w:pStyle w:val="a5"/>
        <w:rPr>
          <w:rFonts w:ascii="Times New Roman" w:hAnsi="Times New Roman" w:cs="Times New Roman"/>
          <w:sz w:val="28"/>
          <w:szCs w:val="28"/>
        </w:rPr>
      </w:pPr>
    </w:p>
    <w:p w:rsidR="001B7ED0" w:rsidRDefault="001B7ED0" w:rsidP="001B7ED0">
      <w:pPr>
        <w:pStyle w:val="a5"/>
        <w:rPr>
          <w:rFonts w:ascii="Times New Roman" w:hAnsi="Times New Roman" w:cs="Times New Roman"/>
          <w:sz w:val="28"/>
          <w:szCs w:val="28"/>
        </w:rPr>
      </w:pPr>
    </w:p>
    <w:p w:rsidR="001B7ED0" w:rsidRDefault="001B7ED0" w:rsidP="001B7ED0">
      <w:pPr>
        <w:pStyle w:val="a5"/>
        <w:rPr>
          <w:rFonts w:ascii="Times New Roman" w:hAnsi="Times New Roman" w:cs="Times New Roman"/>
          <w:sz w:val="28"/>
          <w:szCs w:val="28"/>
        </w:rPr>
      </w:pPr>
    </w:p>
    <w:p w:rsidR="001B7ED0" w:rsidRDefault="001B7ED0" w:rsidP="001B7ED0">
      <w:pPr>
        <w:pStyle w:val="a5"/>
        <w:rPr>
          <w:rFonts w:ascii="Times New Roman" w:hAnsi="Times New Roman" w:cs="Times New Roman"/>
          <w:sz w:val="28"/>
          <w:szCs w:val="28"/>
        </w:rPr>
      </w:pPr>
    </w:p>
    <w:p w:rsidR="001B7ED0" w:rsidRDefault="001B7ED0" w:rsidP="001B7ED0">
      <w:pPr>
        <w:pStyle w:val="a5"/>
        <w:rPr>
          <w:rFonts w:ascii="Times New Roman" w:hAnsi="Times New Roman" w:cs="Times New Roman"/>
          <w:sz w:val="28"/>
          <w:szCs w:val="28"/>
        </w:rPr>
      </w:pPr>
    </w:p>
    <w:p w:rsidR="001B7ED0" w:rsidRDefault="001B7ED0" w:rsidP="001B7ED0">
      <w:pPr>
        <w:pStyle w:val="a5"/>
        <w:rPr>
          <w:rFonts w:ascii="Times New Roman" w:hAnsi="Times New Roman" w:cs="Times New Roman"/>
          <w:sz w:val="28"/>
          <w:szCs w:val="28"/>
        </w:rPr>
      </w:pPr>
    </w:p>
    <w:p w:rsidR="001B7ED0" w:rsidRDefault="001B7ED0" w:rsidP="001B7ED0">
      <w:pPr>
        <w:pStyle w:val="a5"/>
        <w:rPr>
          <w:rFonts w:ascii="Times New Roman" w:hAnsi="Times New Roman" w:cs="Times New Roman"/>
          <w:sz w:val="28"/>
          <w:szCs w:val="28"/>
        </w:rPr>
      </w:pPr>
    </w:p>
    <w:p w:rsidR="001B7ED0" w:rsidRDefault="001B7ED0" w:rsidP="001B7ED0">
      <w:pPr>
        <w:pStyle w:val="a5"/>
        <w:rPr>
          <w:rFonts w:ascii="Times New Roman" w:hAnsi="Times New Roman" w:cs="Times New Roman"/>
          <w:sz w:val="28"/>
          <w:szCs w:val="28"/>
        </w:rPr>
      </w:pPr>
    </w:p>
    <w:p w:rsidR="001B7ED0" w:rsidRDefault="001B7ED0" w:rsidP="001B7ED0">
      <w:pPr>
        <w:pStyle w:val="a5"/>
        <w:rPr>
          <w:rFonts w:ascii="Times New Roman" w:hAnsi="Times New Roman" w:cs="Times New Roman"/>
          <w:sz w:val="28"/>
          <w:szCs w:val="28"/>
        </w:rPr>
      </w:pPr>
    </w:p>
    <w:p w:rsidR="001B7ED0" w:rsidRPr="001B7ED0" w:rsidRDefault="001B7ED0" w:rsidP="001B7ED0">
      <w:pPr>
        <w:pStyle w:val="a5"/>
        <w:rPr>
          <w:rFonts w:ascii="Times New Roman" w:hAnsi="Times New Roman" w:cs="Times New Roman"/>
          <w:sz w:val="28"/>
          <w:szCs w:val="28"/>
        </w:rPr>
      </w:pPr>
      <w:r w:rsidRPr="001B7ED0">
        <w:rPr>
          <w:rFonts w:ascii="Times New Roman" w:hAnsi="Times New Roman" w:cs="Times New Roman"/>
          <w:sz w:val="28"/>
          <w:szCs w:val="28"/>
        </w:rPr>
        <w:t>СТАНДАРТЫ И ПРОЦЕДУРЫ, НАПРАВЛЕННЫЕ НА ОБЕСПЕЧЕНИЕ</w:t>
      </w:r>
    </w:p>
    <w:p w:rsidR="001B7ED0" w:rsidRPr="001B7ED0" w:rsidRDefault="001B7ED0" w:rsidP="001B7ED0">
      <w:pPr>
        <w:pStyle w:val="a5"/>
        <w:rPr>
          <w:rFonts w:ascii="Times New Roman" w:hAnsi="Times New Roman" w:cs="Times New Roman"/>
          <w:sz w:val="28"/>
          <w:szCs w:val="28"/>
        </w:rPr>
      </w:pPr>
      <w:r w:rsidRPr="001B7ED0">
        <w:rPr>
          <w:rFonts w:ascii="Times New Roman" w:hAnsi="Times New Roman" w:cs="Times New Roman"/>
          <w:sz w:val="28"/>
          <w:szCs w:val="28"/>
        </w:rPr>
        <w:t>ДОБРОСОВЕСТНОЙ РАБОТЫ ОРГАНИЗАЦИИ.</w:t>
      </w:r>
    </w:p>
    <w:p w:rsidR="001B7ED0" w:rsidRPr="001B7ED0" w:rsidRDefault="001B7ED0" w:rsidP="001B7ED0">
      <w:pPr>
        <w:pStyle w:val="a5"/>
        <w:rPr>
          <w:rFonts w:ascii="Times New Roman" w:hAnsi="Times New Roman" w:cs="Times New Roman"/>
          <w:sz w:val="28"/>
          <w:szCs w:val="28"/>
        </w:rPr>
      </w:pPr>
      <w:bookmarkStart w:id="0" w:name="_GoBack"/>
      <w:bookmarkEnd w:id="0"/>
      <w:r w:rsidRPr="001B7ED0">
        <w:rPr>
          <w:rFonts w:ascii="Times New Roman" w:hAnsi="Times New Roman" w:cs="Times New Roman"/>
          <w:sz w:val="28"/>
          <w:szCs w:val="28"/>
        </w:rPr>
        <w:t xml:space="preserve">Термины и определения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 а) по предупреждению коррупции, в том числе по выявлению и последующему устранению причин коррупции (профилактика коррупции); б) по выявлению, предупреждению, пресечению, раскрытию и расследованию коррупционных правонарушений (борьба с коррупцией); в) по минимизации и (или) ликвидации последствий коррупционных правонарушений. Контрагент - любое юридическое или физическое лицо, с которым организация вступает в договорные отношения, за исключением трудовых отношений. Взятка - получение должностным лицом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1B7ED0">
        <w:rPr>
          <w:rFonts w:ascii="Times New Roman" w:hAnsi="Times New Roman" w:cs="Times New Roman"/>
          <w:sz w:val="28"/>
          <w:szCs w:val="28"/>
        </w:rPr>
        <w:lastRenderedPageBreak/>
        <w:t>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 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 Личная заинтересованность работника (представителя организации)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1B7ED0" w:rsidRPr="001B7ED0" w:rsidRDefault="001B7ED0" w:rsidP="001B7ED0">
      <w:pPr>
        <w:pStyle w:val="a5"/>
        <w:rPr>
          <w:rFonts w:ascii="Times New Roman" w:hAnsi="Times New Roman" w:cs="Times New Roman"/>
          <w:sz w:val="28"/>
          <w:szCs w:val="28"/>
        </w:rPr>
      </w:pPr>
      <w:r w:rsidRPr="001B7ED0">
        <w:rPr>
          <w:rFonts w:ascii="Times New Roman" w:hAnsi="Times New Roman" w:cs="Times New Roman"/>
          <w:sz w:val="28"/>
          <w:szCs w:val="28"/>
        </w:rPr>
        <w:t>1. Основные принципы противодействия коррупции в организации 1.1 Принцип соответствия политики организации действующему законодательству и общепринятым нормам. 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1B7ED0" w:rsidRPr="001B7ED0" w:rsidRDefault="001B7ED0" w:rsidP="001B7ED0">
      <w:pPr>
        <w:pStyle w:val="a5"/>
        <w:rPr>
          <w:rFonts w:ascii="Times New Roman" w:hAnsi="Times New Roman" w:cs="Times New Roman"/>
          <w:sz w:val="28"/>
          <w:szCs w:val="28"/>
        </w:rPr>
      </w:pPr>
      <w:r w:rsidRPr="001B7ED0">
        <w:rPr>
          <w:rFonts w:ascii="Times New Roman" w:hAnsi="Times New Roman" w:cs="Times New Roman"/>
          <w:sz w:val="28"/>
          <w:szCs w:val="28"/>
        </w:rPr>
        <w:t>4</w:t>
      </w:r>
    </w:p>
    <w:p w:rsidR="001B7ED0" w:rsidRPr="001B7ED0" w:rsidRDefault="001B7ED0" w:rsidP="001B7ED0">
      <w:pPr>
        <w:pStyle w:val="a5"/>
        <w:rPr>
          <w:rFonts w:ascii="Times New Roman" w:hAnsi="Times New Roman" w:cs="Times New Roman"/>
          <w:sz w:val="28"/>
          <w:szCs w:val="28"/>
        </w:rPr>
      </w:pPr>
      <w:r w:rsidRPr="001B7ED0">
        <w:rPr>
          <w:rFonts w:ascii="Times New Roman" w:hAnsi="Times New Roman" w:cs="Times New Roman"/>
          <w:sz w:val="28"/>
          <w:szCs w:val="28"/>
        </w:rPr>
        <w:t xml:space="preserve">1.2. Принцип личного примера руководства. 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 1.3. Принцип вовлеченности работников. 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 1.4.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организации, его руководителей и сотрудников в коррупционную деятельность, осуществляется с учетом существующих в деятельности учреждения коррупционных рисков. 1.5. Принцип эффективности антикоррупционных процедур. Применение в организации таких антикоррупционных мероприятий, </w:t>
      </w:r>
      <w:r w:rsidRPr="001B7ED0">
        <w:rPr>
          <w:rFonts w:ascii="Times New Roman" w:hAnsi="Times New Roman" w:cs="Times New Roman"/>
          <w:sz w:val="28"/>
          <w:szCs w:val="28"/>
        </w:rPr>
        <w:lastRenderedPageBreak/>
        <w:t>которые имеют низкую стоимость, обеспечивают простоту реализации и приносят значимый результат. 1.6. Принцип ответственности и неотвратимости наказания. 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 1.7.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w:t>
      </w:r>
    </w:p>
    <w:p w:rsidR="001B7ED0" w:rsidRPr="001B7ED0" w:rsidRDefault="001B7ED0" w:rsidP="001B7ED0">
      <w:pPr>
        <w:pStyle w:val="a5"/>
        <w:rPr>
          <w:rFonts w:ascii="Times New Roman" w:hAnsi="Times New Roman" w:cs="Times New Roman"/>
          <w:sz w:val="28"/>
          <w:szCs w:val="28"/>
        </w:rPr>
      </w:pPr>
      <w:r w:rsidRPr="001B7ED0">
        <w:rPr>
          <w:rFonts w:ascii="Times New Roman" w:hAnsi="Times New Roman" w:cs="Times New Roman"/>
          <w:sz w:val="28"/>
          <w:szCs w:val="28"/>
        </w:rPr>
        <w:t xml:space="preserve">2. Общие подходы к реализации антикоррупционной политики 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организации. Основным кругом лиц, попадающих под действие политики, являются работники </w:t>
      </w:r>
      <w:proofErr w:type="gramStart"/>
      <w:r w:rsidRPr="001B7ED0">
        <w:rPr>
          <w:rFonts w:ascii="Times New Roman" w:hAnsi="Times New Roman" w:cs="Times New Roman"/>
          <w:sz w:val="28"/>
          <w:szCs w:val="28"/>
        </w:rPr>
        <w:t>организации ,</w:t>
      </w:r>
      <w:proofErr w:type="gramEnd"/>
      <w:r w:rsidRPr="001B7ED0">
        <w:rPr>
          <w:rFonts w:ascii="Times New Roman" w:hAnsi="Times New Roman" w:cs="Times New Roman"/>
          <w:sz w:val="28"/>
          <w:szCs w:val="28"/>
        </w:rPr>
        <w:t xml:space="preserve"> находящиеся с ним в трудовых отношениях, вне зависимости от занимаемой должности и выполняемых функций. Общие обязанности работников в связи с предупреждением и противодействием коррупции следующие: - воздерживаться от совершения и (или) участия в совершении коррупционных правонарушений в интересах или от имени организации;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 - незамедлительно информировать непосредственного руководителя / лицо, ответственное за реализацию антикоррупционной политики / руководство организации о случаях склонения работника к совершению коррупционных правонарушений; -незамедлительно информировать непосредственного начальника / лицо, ответственное за реализацию антикоррупционной политики / 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1B7ED0" w:rsidRPr="001B7ED0" w:rsidRDefault="001B7ED0" w:rsidP="001B7ED0">
      <w:pPr>
        <w:pStyle w:val="a5"/>
        <w:rPr>
          <w:rFonts w:ascii="Times New Roman" w:hAnsi="Times New Roman" w:cs="Times New Roman"/>
          <w:sz w:val="28"/>
          <w:szCs w:val="28"/>
        </w:rPr>
      </w:pPr>
      <w:r w:rsidRPr="001B7ED0">
        <w:rPr>
          <w:rFonts w:ascii="Times New Roman" w:hAnsi="Times New Roman" w:cs="Times New Roman"/>
          <w:sz w:val="28"/>
          <w:szCs w:val="28"/>
        </w:rPr>
        <w:t xml:space="preserve">3. Определение должностного лица, ответственного за противодействие коррупции Организация определяет должностное лицо, ответственное за противодействие коррупции, в обязанности </w:t>
      </w:r>
      <w:r w:rsidRPr="001B7ED0">
        <w:rPr>
          <w:rFonts w:ascii="Times New Roman" w:hAnsi="Times New Roman" w:cs="Times New Roman"/>
          <w:sz w:val="28"/>
          <w:szCs w:val="28"/>
        </w:rPr>
        <w:lastRenderedPageBreak/>
        <w:t>которого включаются: - разработка и представление на утверждение руководителю организации проектов локальных нормативных актов учреждения, направленных на реализацию мер по</w:t>
      </w:r>
    </w:p>
    <w:p w:rsidR="001B7ED0" w:rsidRPr="001B7ED0" w:rsidRDefault="001B7ED0" w:rsidP="001B7ED0">
      <w:pPr>
        <w:pStyle w:val="a5"/>
        <w:rPr>
          <w:rFonts w:ascii="Times New Roman" w:hAnsi="Times New Roman" w:cs="Times New Roman"/>
          <w:sz w:val="28"/>
          <w:szCs w:val="28"/>
        </w:rPr>
      </w:pPr>
      <w:r w:rsidRPr="001B7ED0">
        <w:rPr>
          <w:rFonts w:ascii="Times New Roman" w:hAnsi="Times New Roman" w:cs="Times New Roman"/>
          <w:sz w:val="28"/>
          <w:szCs w:val="28"/>
        </w:rPr>
        <w:t>5</w:t>
      </w:r>
    </w:p>
    <w:p w:rsidR="001B7ED0" w:rsidRPr="001B7ED0" w:rsidRDefault="001B7ED0" w:rsidP="001B7ED0">
      <w:pPr>
        <w:pStyle w:val="a5"/>
        <w:rPr>
          <w:rFonts w:ascii="Times New Roman" w:hAnsi="Times New Roman" w:cs="Times New Roman"/>
          <w:sz w:val="28"/>
          <w:szCs w:val="28"/>
        </w:rPr>
      </w:pPr>
      <w:r w:rsidRPr="001B7ED0">
        <w:rPr>
          <w:rFonts w:ascii="Times New Roman" w:hAnsi="Times New Roman" w:cs="Times New Roman"/>
          <w:sz w:val="28"/>
          <w:szCs w:val="28"/>
        </w:rPr>
        <w:t>предупреждению коррупции; - организация проведения оценки коррупционных рисков; -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 - организация обучающих мероприятий по вопросам профилактики и противодействия коррупции и индивидуального консультирования работников; -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проведение оценки результатов антикоррупционной работы и подготовка соответствующих отчетных материалов руководству организации.</w:t>
      </w:r>
    </w:p>
    <w:p w:rsidR="001B7ED0" w:rsidRPr="001B7ED0" w:rsidRDefault="001B7ED0" w:rsidP="001B7ED0">
      <w:pPr>
        <w:pStyle w:val="a5"/>
        <w:rPr>
          <w:rFonts w:ascii="Times New Roman" w:hAnsi="Times New Roman" w:cs="Times New Roman"/>
          <w:sz w:val="28"/>
          <w:szCs w:val="28"/>
        </w:rPr>
      </w:pPr>
      <w:r w:rsidRPr="001B7ED0">
        <w:rPr>
          <w:rFonts w:ascii="Times New Roman" w:hAnsi="Times New Roman" w:cs="Times New Roman"/>
          <w:sz w:val="28"/>
          <w:szCs w:val="28"/>
        </w:rPr>
        <w:t>4. Оценка коррупционных рисков 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 Оценка коррупционных рисков проводится на регулярной основе. При этом возможен следующий порядок проведения оценки коррупционных рисков: - представить деятельность организации в виде отдельных бизнес-процессов, в каждом из которых выделить составные элементы (</w:t>
      </w:r>
      <w:proofErr w:type="spellStart"/>
      <w:r w:rsidRPr="001B7ED0">
        <w:rPr>
          <w:rFonts w:ascii="Times New Roman" w:hAnsi="Times New Roman" w:cs="Times New Roman"/>
          <w:sz w:val="28"/>
          <w:szCs w:val="28"/>
        </w:rPr>
        <w:t>подпроцессы</w:t>
      </w:r>
      <w:proofErr w:type="spellEnd"/>
      <w:r w:rsidRPr="001B7ED0">
        <w:rPr>
          <w:rFonts w:ascii="Times New Roman" w:hAnsi="Times New Roman" w:cs="Times New Roman"/>
          <w:sz w:val="28"/>
          <w:szCs w:val="28"/>
        </w:rPr>
        <w:t>); - выделить «критические точки» - для каждого бизнес-процесса определить те элементы (</w:t>
      </w:r>
      <w:proofErr w:type="spellStart"/>
      <w:r w:rsidRPr="001B7ED0">
        <w:rPr>
          <w:rFonts w:ascii="Times New Roman" w:hAnsi="Times New Roman" w:cs="Times New Roman"/>
          <w:sz w:val="28"/>
          <w:szCs w:val="28"/>
        </w:rPr>
        <w:t>подпроцессы</w:t>
      </w:r>
      <w:proofErr w:type="spellEnd"/>
      <w:r w:rsidRPr="001B7ED0">
        <w:rPr>
          <w:rFonts w:ascii="Times New Roman" w:hAnsi="Times New Roman" w:cs="Times New Roman"/>
          <w:sz w:val="28"/>
          <w:szCs w:val="28"/>
        </w:rPr>
        <w:t xml:space="preserve">), при реализации которых наиболее вероятно возникновение коррупционных правонарушений. - Для каждого </w:t>
      </w:r>
      <w:proofErr w:type="spellStart"/>
      <w:r w:rsidRPr="001B7ED0">
        <w:rPr>
          <w:rFonts w:ascii="Times New Roman" w:hAnsi="Times New Roman" w:cs="Times New Roman"/>
          <w:sz w:val="28"/>
          <w:szCs w:val="28"/>
        </w:rPr>
        <w:t>подпроцесса</w:t>
      </w:r>
      <w:proofErr w:type="spellEnd"/>
      <w:r w:rsidRPr="001B7ED0">
        <w:rPr>
          <w:rFonts w:ascii="Times New Roman" w:hAnsi="Times New Roman" w:cs="Times New Roman"/>
          <w:sz w:val="28"/>
          <w:szCs w:val="28"/>
        </w:rPr>
        <w:t xml:space="preserve">, реализация которого связана с коррупционным риском, составить описание возможных коррупционных правонарушений, включающее: о характеристику </w:t>
      </w:r>
      <w:r w:rsidRPr="001B7ED0">
        <w:rPr>
          <w:rFonts w:ascii="Times New Roman" w:hAnsi="Times New Roman" w:cs="Times New Roman"/>
          <w:sz w:val="28"/>
          <w:szCs w:val="28"/>
        </w:rPr>
        <w:lastRenderedPageBreak/>
        <w:t>выгоды или преимущества, которое может быть получено учреждением или его отдельными работниками при совершении «коррупционного правонарушения»; о должности в организации, которые являются «ключевыми» для совершения коррупционного правонарушения - участие каких должностных лиц организации о необходимо, чтобы совершение коррупционного правонарушения стало возможным; о вероятные формы осуществления коррупционных платежей.</w:t>
      </w:r>
    </w:p>
    <w:p w:rsidR="001B7ED0" w:rsidRPr="001B7ED0" w:rsidRDefault="001B7ED0" w:rsidP="001B7ED0">
      <w:pPr>
        <w:pStyle w:val="a5"/>
        <w:rPr>
          <w:rFonts w:ascii="Times New Roman" w:hAnsi="Times New Roman" w:cs="Times New Roman"/>
          <w:sz w:val="28"/>
          <w:szCs w:val="28"/>
        </w:rPr>
      </w:pPr>
      <w:r w:rsidRPr="001B7ED0">
        <w:rPr>
          <w:rFonts w:ascii="Times New Roman" w:hAnsi="Times New Roman" w:cs="Times New Roman"/>
          <w:sz w:val="28"/>
          <w:szCs w:val="28"/>
        </w:rPr>
        <w:t xml:space="preserve">5. Выявление и урегулирование конфликта интересов 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 В основу работы по управлению конфликтом интересов в организации могут быть положены следующие принципы: - обязательность раскрытия сведений о реальном или потенциальном конфликте интересов; - индивидуальное рассмотрение и оценка </w:t>
      </w:r>
      <w:proofErr w:type="spellStart"/>
      <w:r w:rsidRPr="001B7ED0">
        <w:rPr>
          <w:rFonts w:ascii="Times New Roman" w:hAnsi="Times New Roman" w:cs="Times New Roman"/>
          <w:sz w:val="28"/>
          <w:szCs w:val="28"/>
        </w:rPr>
        <w:t>репутационных</w:t>
      </w:r>
      <w:proofErr w:type="spellEnd"/>
      <w:r w:rsidRPr="001B7ED0">
        <w:rPr>
          <w:rFonts w:ascii="Times New Roman" w:hAnsi="Times New Roman" w:cs="Times New Roman"/>
          <w:sz w:val="28"/>
          <w:szCs w:val="28"/>
        </w:rPr>
        <w:t xml:space="preserve"> рисков для организации при выявлении каждого конфликта интересов и его урегулирование; - конфиденциальность процесса раскрытия сведений о конфликте интересов и процесса его урегулирования; - соблюдение баланса интересов организации и работника при урегулировании конфликта интересов;</w:t>
      </w:r>
    </w:p>
    <w:p w:rsidR="001B7ED0" w:rsidRPr="001B7ED0" w:rsidRDefault="001B7ED0" w:rsidP="001B7ED0">
      <w:pPr>
        <w:pStyle w:val="a5"/>
        <w:rPr>
          <w:rFonts w:ascii="Times New Roman" w:hAnsi="Times New Roman" w:cs="Times New Roman"/>
          <w:sz w:val="28"/>
          <w:szCs w:val="28"/>
        </w:rPr>
      </w:pPr>
      <w:r w:rsidRPr="001B7ED0">
        <w:rPr>
          <w:rFonts w:ascii="Times New Roman" w:hAnsi="Times New Roman" w:cs="Times New Roman"/>
          <w:sz w:val="28"/>
          <w:szCs w:val="28"/>
        </w:rPr>
        <w:t>6</w:t>
      </w:r>
    </w:p>
    <w:p w:rsidR="001B7ED0" w:rsidRPr="001B7ED0" w:rsidRDefault="001B7ED0" w:rsidP="001B7ED0">
      <w:pPr>
        <w:pStyle w:val="a5"/>
        <w:rPr>
          <w:rFonts w:ascii="Times New Roman" w:hAnsi="Times New Roman" w:cs="Times New Roman"/>
          <w:sz w:val="28"/>
          <w:szCs w:val="28"/>
        </w:rPr>
      </w:pPr>
      <w:r w:rsidRPr="001B7ED0">
        <w:rPr>
          <w:rFonts w:ascii="Times New Roman" w:hAnsi="Times New Roman" w:cs="Times New Roman"/>
          <w:sz w:val="28"/>
          <w:szCs w:val="28"/>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 Способы разрешения конфликта интересов: - ограничение доступа работника к конкретной информации, которая может затрагивать личные интересы работника; - 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 пересмотр и изменение функциональных обязанностей работника; - временное отстранение работника от должности, если его личные интересы входят в противоречие с функциональными обязанностями; - перевод работника на должность, предусматривающую выполнение функциональных обязанностей, не связанных с конфликтом интересов; - передача работником принадлежащего ему имущества, являющегося основой возникновения конфликта интересов, в доверительное управление; отказ работника от своего личного интереса, порождающего конфликт с интересами учреждения; - увольнение работника из организации по инициативе работника; - увольнение работника по инициативе работодателя за совершение дисциплинарного проступка, то есть за </w:t>
      </w:r>
      <w:r w:rsidRPr="001B7ED0">
        <w:rPr>
          <w:rFonts w:ascii="Times New Roman" w:hAnsi="Times New Roman" w:cs="Times New Roman"/>
          <w:sz w:val="28"/>
          <w:szCs w:val="28"/>
        </w:rPr>
        <w:lastRenderedPageBreak/>
        <w:t>неисполнение или ненадлежащее исполнение работником по его вине возложенных на него трудовых обязанностей. 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1B7ED0" w:rsidRPr="001B7ED0" w:rsidRDefault="001B7ED0" w:rsidP="001B7ED0">
      <w:pPr>
        <w:pStyle w:val="a5"/>
        <w:rPr>
          <w:rFonts w:ascii="Times New Roman" w:hAnsi="Times New Roman" w:cs="Times New Roman"/>
          <w:sz w:val="28"/>
          <w:szCs w:val="28"/>
        </w:rPr>
      </w:pPr>
      <w:r w:rsidRPr="001B7ED0">
        <w:rPr>
          <w:rFonts w:ascii="Times New Roman" w:hAnsi="Times New Roman" w:cs="Times New Roman"/>
          <w:sz w:val="28"/>
          <w:szCs w:val="28"/>
        </w:rPr>
        <w:t>6. Внедрение стандартов поведения работников организации 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разрабатывает и принимает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Как правило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1B7ED0" w:rsidRPr="001B7ED0" w:rsidRDefault="001B7ED0" w:rsidP="001B7ED0">
      <w:pPr>
        <w:pStyle w:val="a5"/>
        <w:rPr>
          <w:rFonts w:ascii="Times New Roman" w:hAnsi="Times New Roman" w:cs="Times New Roman"/>
          <w:sz w:val="28"/>
          <w:szCs w:val="28"/>
        </w:rPr>
      </w:pPr>
      <w:r w:rsidRPr="001B7ED0">
        <w:rPr>
          <w:rFonts w:ascii="Times New Roman" w:hAnsi="Times New Roman" w:cs="Times New Roman"/>
          <w:sz w:val="28"/>
          <w:szCs w:val="28"/>
        </w:rPr>
        <w:t>7. Консультирование и обучение работников организации 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 Цели и задачи обучения определяют тематику и форму занятий. Обучение может, в частности, проводится по следующей тематике: - юридическая ответственность за совершение коррупционных правонарушений; -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 выявление и разрешение конфликта интересов при выполнении трудовых обязанностей;</w:t>
      </w:r>
    </w:p>
    <w:p w:rsidR="001B7ED0" w:rsidRPr="001B7ED0" w:rsidRDefault="001B7ED0" w:rsidP="001B7ED0">
      <w:pPr>
        <w:pStyle w:val="a5"/>
        <w:rPr>
          <w:rFonts w:ascii="Times New Roman" w:hAnsi="Times New Roman" w:cs="Times New Roman"/>
          <w:sz w:val="28"/>
          <w:szCs w:val="28"/>
        </w:rPr>
      </w:pPr>
      <w:r w:rsidRPr="001B7ED0">
        <w:rPr>
          <w:rFonts w:ascii="Times New Roman" w:hAnsi="Times New Roman" w:cs="Times New Roman"/>
          <w:sz w:val="28"/>
          <w:szCs w:val="28"/>
        </w:rPr>
        <w:t>7</w:t>
      </w:r>
    </w:p>
    <w:p w:rsidR="001B7ED0" w:rsidRPr="001B7ED0" w:rsidRDefault="001B7ED0" w:rsidP="001B7ED0">
      <w:pPr>
        <w:pStyle w:val="a5"/>
        <w:rPr>
          <w:rFonts w:ascii="Times New Roman" w:hAnsi="Times New Roman" w:cs="Times New Roman"/>
          <w:sz w:val="28"/>
          <w:szCs w:val="28"/>
        </w:rPr>
      </w:pPr>
      <w:r w:rsidRPr="001B7ED0">
        <w:rPr>
          <w:rFonts w:ascii="Times New Roman" w:hAnsi="Times New Roman" w:cs="Times New Roman"/>
          <w:sz w:val="28"/>
          <w:szCs w:val="28"/>
        </w:rPr>
        <w:t xml:space="preserve">-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 - взаимодействие с правоохранительными органами по вопросам профилактики и противодействия коррупции. Консультирование по вопросам противодействия коррупции осуществляется должностным лицом, </w:t>
      </w:r>
      <w:r w:rsidRPr="001B7ED0">
        <w:rPr>
          <w:rFonts w:ascii="Times New Roman" w:hAnsi="Times New Roman" w:cs="Times New Roman"/>
          <w:sz w:val="28"/>
          <w:szCs w:val="28"/>
        </w:rPr>
        <w:lastRenderedPageBreak/>
        <w:t>ответственным за противодействие коррупции.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1B7ED0" w:rsidRPr="001B7ED0" w:rsidRDefault="001B7ED0" w:rsidP="001B7ED0">
      <w:pPr>
        <w:pStyle w:val="a5"/>
        <w:rPr>
          <w:rFonts w:ascii="Times New Roman" w:hAnsi="Times New Roman" w:cs="Times New Roman"/>
          <w:sz w:val="28"/>
          <w:szCs w:val="28"/>
        </w:rPr>
      </w:pPr>
      <w:r w:rsidRPr="001B7ED0">
        <w:rPr>
          <w:rFonts w:ascii="Times New Roman" w:hAnsi="Times New Roman" w:cs="Times New Roman"/>
          <w:sz w:val="28"/>
          <w:szCs w:val="28"/>
        </w:rPr>
        <w:t xml:space="preserve">8.Принятие мер по предупреждению коррупции при взаимодействии с </w:t>
      </w:r>
      <w:proofErr w:type="spellStart"/>
      <w:r w:rsidRPr="001B7ED0">
        <w:rPr>
          <w:rFonts w:ascii="Times New Roman" w:hAnsi="Times New Roman" w:cs="Times New Roman"/>
          <w:sz w:val="28"/>
          <w:szCs w:val="28"/>
        </w:rPr>
        <w:t>организациямиконтрагентам</w:t>
      </w:r>
      <w:proofErr w:type="spellEnd"/>
      <w:r w:rsidRPr="001B7ED0">
        <w:rPr>
          <w:rFonts w:ascii="Times New Roman" w:hAnsi="Times New Roman" w:cs="Times New Roman"/>
          <w:sz w:val="28"/>
          <w:szCs w:val="28"/>
        </w:rPr>
        <w:t xml:space="preserve"> и Антикоррупционная работа, осуществляемая при взаимодействии с </w:t>
      </w:r>
      <w:proofErr w:type="spellStart"/>
      <w:r w:rsidRPr="001B7ED0">
        <w:rPr>
          <w:rFonts w:ascii="Times New Roman" w:hAnsi="Times New Roman" w:cs="Times New Roman"/>
          <w:sz w:val="28"/>
          <w:szCs w:val="28"/>
        </w:rPr>
        <w:t>организациямиконтрагентами</w:t>
      </w:r>
      <w:proofErr w:type="spellEnd"/>
      <w:r w:rsidRPr="001B7ED0">
        <w:rPr>
          <w:rFonts w:ascii="Times New Roman" w:hAnsi="Times New Roman" w:cs="Times New Roman"/>
          <w:sz w:val="28"/>
          <w:szCs w:val="28"/>
        </w:rPr>
        <w:t xml:space="preserve">,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w:t>
      </w:r>
      <w:proofErr w:type="spellStart"/>
      <w:r w:rsidRPr="001B7ED0">
        <w:rPr>
          <w:rFonts w:ascii="Times New Roman" w:hAnsi="Times New Roman" w:cs="Times New Roman"/>
          <w:sz w:val="28"/>
          <w:szCs w:val="28"/>
        </w:rPr>
        <w:t>организацияхконтрагентах</w:t>
      </w:r>
      <w:proofErr w:type="spellEnd"/>
      <w:r w:rsidRPr="001B7ED0">
        <w:rPr>
          <w:rFonts w:ascii="Times New Roman" w:hAnsi="Times New Roman" w:cs="Times New Roman"/>
          <w:sz w:val="28"/>
          <w:szCs w:val="28"/>
        </w:rPr>
        <w:t>: их репутации в деловых кругах, длительности деятельности на рынке, участия в коррупционных скандалах и т.п.</w:t>
      </w:r>
    </w:p>
    <w:p w:rsidR="001B7ED0" w:rsidRPr="001B7ED0" w:rsidRDefault="001B7ED0" w:rsidP="001B7ED0">
      <w:pPr>
        <w:pStyle w:val="a5"/>
        <w:rPr>
          <w:rFonts w:ascii="Times New Roman" w:hAnsi="Times New Roman" w:cs="Times New Roman"/>
          <w:sz w:val="28"/>
          <w:szCs w:val="28"/>
        </w:rPr>
      </w:pPr>
      <w:r w:rsidRPr="001B7ED0">
        <w:rPr>
          <w:rFonts w:ascii="Times New Roman" w:hAnsi="Times New Roman" w:cs="Times New Roman"/>
          <w:sz w:val="28"/>
          <w:szCs w:val="28"/>
        </w:rPr>
        <w:t>9. Сотрудничество с правоохранительными органами в сфере противодействия коррупции Сотрудничество с правоохранительными органами также может проявляться в форме: -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 -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sectPr w:rsidR="001B7ED0" w:rsidRPr="001B7E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2753E3"/>
    <w:multiLevelType w:val="hybridMultilevel"/>
    <w:tmpl w:val="8D0EB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E"/>
    <w:rsid w:val="001B7ED0"/>
    <w:rsid w:val="0031360E"/>
    <w:rsid w:val="00CB2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C2A5F-8EB8-4CA6-8F3E-2A7AA8C3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B7ED0"/>
    <w:rPr>
      <w:color w:val="0000FF"/>
      <w:u w:val="single"/>
    </w:rPr>
  </w:style>
  <w:style w:type="paragraph" w:styleId="a4">
    <w:name w:val="Normal (Web)"/>
    <w:basedOn w:val="a"/>
    <w:uiPriority w:val="99"/>
    <w:unhideWhenUsed/>
    <w:rsid w:val="001B7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B7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6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mnaz105@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gimnaz105@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2755</Words>
  <Characters>15707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гимназия 105</dc:creator>
  <cp:keywords/>
  <dc:description/>
  <cp:lastModifiedBy>гимназия 105</cp:lastModifiedBy>
  <cp:revision>2</cp:revision>
  <dcterms:created xsi:type="dcterms:W3CDTF">2019-11-19T15:39:00Z</dcterms:created>
  <dcterms:modified xsi:type="dcterms:W3CDTF">2019-11-19T15:47:00Z</dcterms:modified>
</cp:coreProperties>
</file>